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349" w:rsidRPr="004C2349" w:rsidRDefault="004C2349" w:rsidP="004C2349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4C2349">
        <w:rPr>
          <w:rFonts w:ascii="Times New Roman" w:hAnsi="Times New Roman"/>
          <w:b/>
          <w:i/>
          <w:sz w:val="24"/>
          <w:szCs w:val="24"/>
        </w:rPr>
        <w:t>Что нужно знать ИП при переходе на онлайн ККТ</w:t>
      </w:r>
    </w:p>
    <w:p w:rsidR="004C2349" w:rsidRPr="004C2349" w:rsidRDefault="004C2349" w:rsidP="004C234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C2349">
        <w:rPr>
          <w:rFonts w:ascii="Times New Roman" w:hAnsi="Times New Roman"/>
          <w:sz w:val="24"/>
          <w:szCs w:val="24"/>
        </w:rPr>
        <w:t xml:space="preserve">Реформа по переходу на онлайн-кассы проходит в несколько этапов на протяжении трех лет. Такой постепенный переход на новую контрольно-кассовую технику, предусмотренный Законодателем, позволил сделать его достаточно комфортным для различных категорий налогоплательщиков за счет учета особенностей их деятельности и уровня подготовленности.  При этом чем налогоплательщик «меньше», тем больше времени предоставлено ему для приобретения и внедрения касс нового образца. Так, в течение третьего – завершающего этапа реформы (до 1 июля 2019 года) применение онлайн-кассы становится обязательным для налогоплательщиков, ранее не применявших контрольно-кассовую технику, и в силу этого наименее подготовленных к новым условиям работы. Более 90 процентов этих налогоплательщиков являются индивидуальными предпринимателями. </w:t>
      </w:r>
    </w:p>
    <w:p w:rsidR="004C2349" w:rsidRPr="004C2349" w:rsidRDefault="004C2349" w:rsidP="004C234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C2349">
        <w:rPr>
          <w:rFonts w:ascii="Times New Roman" w:hAnsi="Times New Roman"/>
          <w:sz w:val="24"/>
          <w:szCs w:val="24"/>
        </w:rPr>
        <w:t xml:space="preserve">Реформа ККТ принадлежит к числу наиболее масштабных и важных не только по количеству вовлеченных в нее представителей бизнеса, но и в силу своего инновационного характера, являясь важной составляющей  внедрения  современных высокотехнологичных методов как в налоговом администрировании, так и в развитии одного из важнейших секторов экономики - потребительского рынка.  Учитывая это, Управление Федеральной налоговой службы по Ростовской области, территориальные налоговые инспекции области во взаимодействии с исполнительными органами власти, общественными формированиями ведут широкую информационно-разъяснительную работу  о задачах и целях реформы, порядке ее проведения, о реальном соблюдении  при переходе на онлайн-кассы баланса интересов граждан и организаций, защиты прав потребителей. </w:t>
      </w:r>
    </w:p>
    <w:p w:rsidR="004C2349" w:rsidRPr="004C2349" w:rsidRDefault="004C2349" w:rsidP="004C234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C2349">
        <w:rPr>
          <w:rFonts w:ascii="Times New Roman" w:hAnsi="Times New Roman"/>
          <w:sz w:val="24"/>
          <w:szCs w:val="24"/>
        </w:rPr>
        <w:t xml:space="preserve">Значение этой работы, в том числе – объективного освещения ее в СМИ, нельзя недооценивать. Практика показала, что противодействие нововведению, как правило, возникает на основе непонимания или искажения целей и задачи реформы, базируется на недостаточной или недостоверной информированности  представителей бизнеса об условиях  ее реализации, распространяется за счет  невольного или сознательного  игнорирования  отдельными представителями бизнес-сообщества положительных аспектов прошедших этапов реформы, и мнения потребителей. </w:t>
      </w:r>
    </w:p>
    <w:p w:rsidR="004C2349" w:rsidRPr="004C2349" w:rsidRDefault="004C2349" w:rsidP="004C234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C2349">
        <w:rPr>
          <w:rFonts w:ascii="Times New Roman" w:hAnsi="Times New Roman"/>
          <w:sz w:val="24"/>
          <w:szCs w:val="24"/>
        </w:rPr>
        <w:t>В связи с этим имеет смысл напомнить о главных факторах, которые  необходимо знать для правильного и максимально экономически выгодного перехода.</w:t>
      </w:r>
    </w:p>
    <w:p w:rsidR="004C2349" w:rsidRPr="004C2349" w:rsidRDefault="004C2349" w:rsidP="004C23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C2349">
        <w:rPr>
          <w:rFonts w:ascii="Times New Roman" w:hAnsi="Times New Roman"/>
          <w:sz w:val="24"/>
          <w:szCs w:val="24"/>
        </w:rPr>
        <w:t>1.</w:t>
      </w:r>
      <w:r w:rsidRPr="004C2349">
        <w:rPr>
          <w:rFonts w:ascii="Times New Roman" w:hAnsi="Times New Roman"/>
          <w:sz w:val="24"/>
          <w:szCs w:val="24"/>
        </w:rPr>
        <w:tab/>
        <w:t>Снижается административная нагрузка на бизнес за счет отмены  всей кассовой отчетности и изменения подхода налоговых органов к организации проверок бизнеса. Налоговые органы на протяжении трех лет практически не проводят проверки.</w:t>
      </w:r>
    </w:p>
    <w:p w:rsidR="004C2349" w:rsidRPr="004C2349" w:rsidRDefault="004C2349" w:rsidP="004C23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C2349">
        <w:rPr>
          <w:rFonts w:ascii="Times New Roman" w:hAnsi="Times New Roman"/>
          <w:sz w:val="24"/>
          <w:szCs w:val="24"/>
        </w:rPr>
        <w:t>2.</w:t>
      </w:r>
      <w:r w:rsidRPr="004C2349">
        <w:rPr>
          <w:rFonts w:ascii="Times New Roman" w:hAnsi="Times New Roman"/>
          <w:sz w:val="24"/>
          <w:szCs w:val="24"/>
        </w:rPr>
        <w:tab/>
        <w:t xml:space="preserve">Для облегчения финансовых затрат государство предоставляет налоговый вычет до 18 тысяч рублей за один кассовый аппарат для индивидуальных предпринимателей на патентной </w:t>
      </w:r>
      <w:r w:rsidRPr="004C2349">
        <w:rPr>
          <w:rFonts w:ascii="Times New Roman" w:hAnsi="Times New Roman"/>
          <w:sz w:val="24"/>
          <w:szCs w:val="24"/>
        </w:rPr>
        <w:lastRenderedPageBreak/>
        <w:t>системе налогообложения и уплачивающих единый налог на вмененный доход. Индивидуальные предприниматели второго этапа уже в полной мере ощутили это на себе.</w:t>
      </w:r>
    </w:p>
    <w:p w:rsidR="004C2349" w:rsidRPr="004C2349" w:rsidRDefault="004C2349" w:rsidP="004C23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C2349">
        <w:rPr>
          <w:rFonts w:ascii="Times New Roman" w:hAnsi="Times New Roman"/>
          <w:sz w:val="24"/>
          <w:szCs w:val="24"/>
        </w:rPr>
        <w:t>3.</w:t>
      </w:r>
      <w:r w:rsidRPr="004C2349">
        <w:rPr>
          <w:rFonts w:ascii="Times New Roman" w:hAnsi="Times New Roman"/>
          <w:sz w:val="24"/>
          <w:szCs w:val="24"/>
        </w:rPr>
        <w:tab/>
        <w:t>Более 50 моделей кассовых аппаратов с фискальным накопителем стоят  менее 18 тысяч рублей (информация о них на сайте kkt-online.nalog.ru), то есть затраты на их приобретение будут сведены к нулю. В Ростовской области одни из самых низких цен на кассовые аппараты.</w:t>
      </w:r>
    </w:p>
    <w:p w:rsidR="004C2349" w:rsidRPr="004C2349" w:rsidRDefault="004C2349" w:rsidP="004C23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C2349">
        <w:rPr>
          <w:rFonts w:ascii="Times New Roman" w:hAnsi="Times New Roman"/>
          <w:sz w:val="24"/>
          <w:szCs w:val="24"/>
        </w:rPr>
        <w:t>4.</w:t>
      </w:r>
      <w:r w:rsidRPr="004C2349">
        <w:rPr>
          <w:rFonts w:ascii="Times New Roman" w:hAnsi="Times New Roman"/>
          <w:sz w:val="24"/>
          <w:szCs w:val="24"/>
        </w:rPr>
        <w:tab/>
        <w:t>Обслуживать кассовый аппарат и нести связанные с этим финансовые расходы не нужно: любая категория налогоплательщиков законом освобождена от такой обязанности. Только в добровольном порядке при желании можете заключить договор на обслуживание кассового аппарата.</w:t>
      </w:r>
    </w:p>
    <w:p w:rsidR="004C2349" w:rsidRPr="004C2349" w:rsidRDefault="004C2349" w:rsidP="004C23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C2349">
        <w:rPr>
          <w:rFonts w:ascii="Times New Roman" w:hAnsi="Times New Roman"/>
          <w:sz w:val="24"/>
          <w:szCs w:val="24"/>
        </w:rPr>
        <w:t>5.</w:t>
      </w:r>
      <w:r w:rsidRPr="004C2349">
        <w:rPr>
          <w:rFonts w:ascii="Times New Roman" w:hAnsi="Times New Roman"/>
          <w:sz w:val="24"/>
          <w:szCs w:val="24"/>
        </w:rPr>
        <w:tab/>
        <w:t>Зарегистрировать онлайн кассу можно в любой налоговой инспекции по выбору налогоплательщика, или вообще без посещения инспекции - через личный кабинет налогоплательщика. Процедура регистрации кассы и в том и в другом случае  абсолютно бесплатная.</w:t>
      </w:r>
    </w:p>
    <w:p w:rsidR="004C2349" w:rsidRPr="004C2349" w:rsidRDefault="004C2349" w:rsidP="004C23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C2349">
        <w:rPr>
          <w:rFonts w:ascii="Times New Roman" w:hAnsi="Times New Roman"/>
          <w:sz w:val="24"/>
          <w:szCs w:val="24"/>
        </w:rPr>
        <w:t>6.</w:t>
      </w:r>
      <w:r w:rsidRPr="004C2349">
        <w:rPr>
          <w:rFonts w:ascii="Times New Roman" w:hAnsi="Times New Roman"/>
          <w:sz w:val="24"/>
          <w:szCs w:val="24"/>
        </w:rPr>
        <w:tab/>
        <w:t>Отдельным налогоплательщикам  в городах и крупных населенных пунктах численностью свыше 10000 человек придётся заключить договор с оператором фискальных данных (уполномоченная организация для передачи информации с кассового аппарата в ФНС России). Сейчас их 20 (перечень на сайте kkt-online.nalog.ru),  средняя цена на обслуживание 3 тысячи рублей, а при заключении договора на 3 года средняя стоимость обслуживания за весь период составит 6,5 тысяч рублей.</w:t>
      </w:r>
    </w:p>
    <w:p w:rsidR="004C2349" w:rsidRPr="004C2349" w:rsidRDefault="004C2349" w:rsidP="004C23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C2349">
        <w:rPr>
          <w:rFonts w:ascii="Times New Roman" w:hAnsi="Times New Roman"/>
          <w:sz w:val="24"/>
          <w:szCs w:val="24"/>
        </w:rPr>
        <w:t>7.</w:t>
      </w:r>
      <w:r w:rsidRPr="004C2349">
        <w:rPr>
          <w:rFonts w:ascii="Times New Roman" w:hAnsi="Times New Roman"/>
          <w:sz w:val="24"/>
          <w:szCs w:val="24"/>
        </w:rPr>
        <w:tab/>
        <w:t>Если населенный пункт, где находится касса, указан в Постановлении Правительства Ростовской области  от 02.02.2017 № 50, то договор с оператором фискальных данных не заключается. И это - экономия на расходах.</w:t>
      </w:r>
    </w:p>
    <w:p w:rsidR="004C2349" w:rsidRPr="004C2349" w:rsidRDefault="004C2349" w:rsidP="004C23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C2349">
        <w:rPr>
          <w:rFonts w:ascii="Times New Roman" w:hAnsi="Times New Roman"/>
          <w:sz w:val="24"/>
          <w:szCs w:val="24"/>
        </w:rPr>
        <w:t>8.</w:t>
      </w:r>
      <w:r w:rsidRPr="004C2349">
        <w:rPr>
          <w:rFonts w:ascii="Times New Roman" w:hAnsi="Times New Roman"/>
          <w:sz w:val="24"/>
          <w:szCs w:val="24"/>
        </w:rPr>
        <w:tab/>
        <w:t>Если вы не реализуете подакцизный товар и не используете автоматическое устройство для расчетов (например, платежный терминал), а  ваш населенный пункт отнесен к отдаленной и труднодоступной местности и поименован в постановлении Правительства Ростовской области от 19.07.2012 № 655, касса вообще не нужна, достаточно выдавать по требованию клиента документ об оплате.</w:t>
      </w:r>
    </w:p>
    <w:p w:rsidR="004C2349" w:rsidRPr="004C2349" w:rsidRDefault="004C2349" w:rsidP="004C23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C2349">
        <w:rPr>
          <w:rFonts w:ascii="Times New Roman" w:hAnsi="Times New Roman"/>
          <w:sz w:val="24"/>
          <w:szCs w:val="24"/>
        </w:rPr>
        <w:t>9.</w:t>
      </w:r>
      <w:r w:rsidRPr="004C2349">
        <w:rPr>
          <w:rFonts w:ascii="Times New Roman" w:hAnsi="Times New Roman"/>
          <w:sz w:val="24"/>
          <w:szCs w:val="24"/>
        </w:rPr>
        <w:tab/>
        <w:t xml:space="preserve">Касса не нужна и тем, кто осуществляет торговлю продовольственными товарами с открытых прилавков на рынках. </w:t>
      </w:r>
    </w:p>
    <w:p w:rsidR="004C2349" w:rsidRPr="004C2349" w:rsidRDefault="004C2349" w:rsidP="004C23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C2349">
        <w:rPr>
          <w:rFonts w:ascii="Times New Roman" w:hAnsi="Times New Roman"/>
          <w:sz w:val="24"/>
          <w:szCs w:val="24"/>
        </w:rPr>
        <w:t>10.</w:t>
      </w:r>
      <w:r w:rsidRPr="004C2349">
        <w:rPr>
          <w:rFonts w:ascii="Times New Roman" w:hAnsi="Times New Roman"/>
          <w:sz w:val="24"/>
          <w:szCs w:val="24"/>
        </w:rPr>
        <w:tab/>
        <w:t xml:space="preserve">Не понадобится онлайн-касса  и тем гражданам, которые на рынках или других территориях торгуют продукцией с личного подсобного хозяйства. </w:t>
      </w:r>
    </w:p>
    <w:p w:rsidR="004C2349" w:rsidRPr="004C2349" w:rsidRDefault="004C2349" w:rsidP="004C23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C2349">
        <w:rPr>
          <w:rFonts w:ascii="Times New Roman" w:hAnsi="Times New Roman"/>
          <w:sz w:val="24"/>
          <w:szCs w:val="24"/>
        </w:rPr>
        <w:t>11.</w:t>
      </w:r>
      <w:r w:rsidRPr="004C2349">
        <w:rPr>
          <w:rFonts w:ascii="Times New Roman" w:hAnsi="Times New Roman"/>
          <w:sz w:val="24"/>
          <w:szCs w:val="24"/>
        </w:rPr>
        <w:tab/>
        <w:t>Сэкономить на интернет обслуживании можно, пользуясь тарифами для мобильного интернета «М2М» для бизнеса (его стоимость составит 40-50 рублей в месяц)  или подключившись к сети Wi-fi.</w:t>
      </w:r>
    </w:p>
    <w:p w:rsidR="004C2349" w:rsidRPr="004C2349" w:rsidRDefault="004C2349" w:rsidP="004C23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C2349">
        <w:rPr>
          <w:rFonts w:ascii="Times New Roman" w:hAnsi="Times New Roman"/>
          <w:sz w:val="24"/>
          <w:szCs w:val="24"/>
        </w:rPr>
        <w:t xml:space="preserve">Компетентную и точную информацию о реформе следует получать именно в налоговых органах. В Управлении, как и во всех территориальных налоговых органах, организован телефон  «горячей линии» (8 (863) 249-86-35), позвонив на который налогоплательщик может </w:t>
      </w:r>
      <w:r w:rsidRPr="004C2349">
        <w:rPr>
          <w:rFonts w:ascii="Times New Roman" w:hAnsi="Times New Roman"/>
          <w:sz w:val="24"/>
          <w:szCs w:val="24"/>
        </w:rPr>
        <w:lastRenderedPageBreak/>
        <w:t>получить ответ на любой интересующий его вопрос, связанный с  реформой контрольно-кассовой техники.  Список телефонов размещен на странице Управления сайта www.nalog.ru</w:t>
      </w:r>
    </w:p>
    <w:p w:rsidR="004C2349" w:rsidRPr="004C2349" w:rsidRDefault="004C2349" w:rsidP="004C23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C2349">
        <w:rPr>
          <w:rFonts w:ascii="Times New Roman" w:hAnsi="Times New Roman"/>
          <w:sz w:val="24"/>
          <w:szCs w:val="24"/>
        </w:rPr>
        <w:t>На базе инспекций проводятся на регулярной основе семинары по разъяснению нового порядка применения ККТ, а также во всех инспекциях области и в центре совместной работы для начинающих предпринимателей «Деловой Ростов». еженедельно (по пятницам с 14.00 до 16.00 час.) работают «открытые классы».</w:t>
      </w:r>
    </w:p>
    <w:p w:rsidR="008C5977" w:rsidRPr="004C2349" w:rsidRDefault="004C2349" w:rsidP="004C23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C2349">
        <w:rPr>
          <w:rFonts w:ascii="Times New Roman" w:hAnsi="Times New Roman"/>
          <w:sz w:val="24"/>
          <w:szCs w:val="24"/>
        </w:rPr>
        <w:t xml:space="preserve"> </w:t>
      </w:r>
      <w:r w:rsidRPr="004C2349">
        <w:rPr>
          <w:rFonts w:ascii="Times New Roman" w:hAnsi="Times New Roman"/>
          <w:sz w:val="24"/>
          <w:szCs w:val="24"/>
        </w:rPr>
        <w:tab/>
      </w:r>
    </w:p>
    <w:sectPr w:rsidR="008C5977" w:rsidRPr="004C2349" w:rsidSect="009419D6">
      <w:headerReference w:type="first" r:id="rId8"/>
      <w:pgSz w:w="11906" w:h="16838"/>
      <w:pgMar w:top="820" w:right="850" w:bottom="142" w:left="1276" w:header="142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B37" w:rsidRDefault="00F24B37" w:rsidP="00565B7E">
      <w:pPr>
        <w:spacing w:after="0" w:line="240" w:lineRule="auto"/>
      </w:pPr>
      <w:r>
        <w:separator/>
      </w:r>
    </w:p>
  </w:endnote>
  <w:endnote w:type="continuationSeparator" w:id="0">
    <w:p w:rsidR="00F24B37" w:rsidRDefault="00F24B37" w:rsidP="00565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B37" w:rsidRDefault="00F24B37" w:rsidP="00565B7E">
      <w:pPr>
        <w:spacing w:after="0" w:line="240" w:lineRule="auto"/>
      </w:pPr>
      <w:r>
        <w:separator/>
      </w:r>
    </w:p>
  </w:footnote>
  <w:footnote w:type="continuationSeparator" w:id="0">
    <w:p w:rsidR="00F24B37" w:rsidRDefault="00F24B37" w:rsidP="00565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851" w:type="dxa"/>
      <w:tblBorders>
        <w:bottom w:val="single" w:sz="4" w:space="0" w:color="auto"/>
        <w:insideH w:val="single" w:sz="4" w:space="0" w:color="auto"/>
      </w:tblBorders>
      <w:tblLook w:val="04A0"/>
    </w:tblPr>
    <w:tblGrid>
      <w:gridCol w:w="2093"/>
      <w:gridCol w:w="8505"/>
    </w:tblGrid>
    <w:tr w:rsidR="009419D6" w:rsidTr="00165718">
      <w:trPr>
        <w:trHeight w:val="1277"/>
      </w:trPr>
      <w:tc>
        <w:tcPr>
          <w:tcW w:w="2093" w:type="dxa"/>
          <w:shd w:val="clear" w:color="auto" w:fill="auto"/>
        </w:tcPr>
        <w:p w:rsidR="009419D6" w:rsidRPr="00203D3B" w:rsidRDefault="0014230D" w:rsidP="00165718">
          <w:pPr>
            <w:pStyle w:val="a3"/>
            <w:spacing w:after="0" w:line="240" w:lineRule="auto"/>
          </w:pPr>
          <w:r>
            <w:rPr>
              <w:noProof/>
              <w:lang w:eastAsia="ru-RU"/>
            </w:rPr>
            <w:drawing>
              <wp:inline distT="0" distB="0" distL="0" distR="0">
                <wp:extent cx="784860" cy="822960"/>
                <wp:effectExtent l="19050" t="0" r="0" b="0"/>
                <wp:docPr id="1" name="Рисунок 1" descr="FNS-logo_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NS-logo_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20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4860" cy="822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shd w:val="clear" w:color="auto" w:fill="auto"/>
        </w:tcPr>
        <w:p w:rsidR="009419D6" w:rsidRDefault="009419D6" w:rsidP="00165718">
          <w:pPr>
            <w:pStyle w:val="a3"/>
            <w:spacing w:after="0" w:line="240" w:lineRule="auto"/>
            <w:jc w:val="center"/>
            <w:rPr>
              <w:rFonts w:ascii="Trebuchet MS" w:hAnsi="Trebuchet MS"/>
              <w:b/>
            </w:rPr>
          </w:pPr>
        </w:p>
        <w:p w:rsidR="009419D6" w:rsidRDefault="009419D6" w:rsidP="00165718">
          <w:pPr>
            <w:pStyle w:val="a3"/>
            <w:spacing w:after="0" w:line="240" w:lineRule="auto"/>
            <w:jc w:val="center"/>
            <w:rPr>
              <w:rFonts w:ascii="Trebuchet MS" w:hAnsi="Trebuchet MS"/>
              <w:b/>
            </w:rPr>
          </w:pPr>
        </w:p>
        <w:p w:rsidR="009419D6" w:rsidRPr="00203D3B" w:rsidRDefault="009419D6" w:rsidP="00165718">
          <w:pPr>
            <w:pStyle w:val="a3"/>
            <w:spacing w:after="0" w:line="240" w:lineRule="auto"/>
            <w:jc w:val="center"/>
            <w:rPr>
              <w:rFonts w:ascii="Trebuchet MS" w:hAnsi="Trebuchet MS"/>
              <w:b/>
            </w:rPr>
          </w:pPr>
          <w:r w:rsidRPr="00203D3B">
            <w:rPr>
              <w:rFonts w:ascii="Trebuchet MS" w:hAnsi="Trebuchet MS"/>
              <w:b/>
            </w:rPr>
            <w:t>Управление Федеральной налоговой службы по Ростовской области</w:t>
          </w:r>
        </w:p>
        <w:p w:rsidR="009419D6" w:rsidRPr="00203D3B" w:rsidRDefault="009419D6" w:rsidP="00165718">
          <w:pPr>
            <w:pStyle w:val="a3"/>
            <w:spacing w:after="0" w:line="240" w:lineRule="auto"/>
            <w:jc w:val="center"/>
            <w:rPr>
              <w:rFonts w:ascii="Trebuchet MS" w:hAnsi="Trebuchet MS"/>
              <w:b/>
            </w:rPr>
          </w:pPr>
        </w:p>
        <w:p w:rsidR="009419D6" w:rsidRPr="00203D3B" w:rsidRDefault="009419D6" w:rsidP="00165718">
          <w:pPr>
            <w:pStyle w:val="a3"/>
            <w:spacing w:after="0" w:line="240" w:lineRule="auto"/>
            <w:jc w:val="center"/>
          </w:pPr>
        </w:p>
      </w:tc>
    </w:tr>
  </w:tbl>
  <w:p w:rsidR="009419D6" w:rsidRDefault="009419D6" w:rsidP="009419D6">
    <w:pPr>
      <w:pStyle w:val="a3"/>
      <w:jc w:val="center"/>
    </w:pPr>
    <w:r w:rsidRPr="00D65E18">
      <w:rPr>
        <w:rFonts w:ascii="Trebuchet MS" w:hAnsi="Trebuchet MS"/>
        <w:b/>
        <w:sz w:val="32"/>
        <w:szCs w:val="32"/>
      </w:rPr>
      <w:t>ПРЕСС-РЕЛИЗ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35454"/>
    <w:multiLevelType w:val="hybridMultilevel"/>
    <w:tmpl w:val="D332A3CC"/>
    <w:lvl w:ilvl="0" w:tplc="E0E8C2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565B7E"/>
    <w:rsid w:val="00007319"/>
    <w:rsid w:val="0001216A"/>
    <w:rsid w:val="0001321B"/>
    <w:rsid w:val="00024C90"/>
    <w:rsid w:val="00043B22"/>
    <w:rsid w:val="0005344D"/>
    <w:rsid w:val="000639D1"/>
    <w:rsid w:val="000818AC"/>
    <w:rsid w:val="000B2ACD"/>
    <w:rsid w:val="000E1A94"/>
    <w:rsid w:val="0010339A"/>
    <w:rsid w:val="00104242"/>
    <w:rsid w:val="001321E5"/>
    <w:rsid w:val="00134712"/>
    <w:rsid w:val="0014230D"/>
    <w:rsid w:val="0015199A"/>
    <w:rsid w:val="00165718"/>
    <w:rsid w:val="00170ACF"/>
    <w:rsid w:val="001A3BA0"/>
    <w:rsid w:val="001B1AC8"/>
    <w:rsid w:val="00203D3B"/>
    <w:rsid w:val="00212412"/>
    <w:rsid w:val="00215D83"/>
    <w:rsid w:val="002428B6"/>
    <w:rsid w:val="00251CF4"/>
    <w:rsid w:val="0025617E"/>
    <w:rsid w:val="002B6A79"/>
    <w:rsid w:val="002C4223"/>
    <w:rsid w:val="002D29E5"/>
    <w:rsid w:val="00301E0E"/>
    <w:rsid w:val="00305E44"/>
    <w:rsid w:val="003146DA"/>
    <w:rsid w:val="00324F6A"/>
    <w:rsid w:val="0033155B"/>
    <w:rsid w:val="003620BC"/>
    <w:rsid w:val="00377DFA"/>
    <w:rsid w:val="00387793"/>
    <w:rsid w:val="003F3D7F"/>
    <w:rsid w:val="004365E3"/>
    <w:rsid w:val="004A4B1A"/>
    <w:rsid w:val="004C2349"/>
    <w:rsid w:val="004E0CA5"/>
    <w:rsid w:val="004E0EA2"/>
    <w:rsid w:val="004E4CE9"/>
    <w:rsid w:val="005119B7"/>
    <w:rsid w:val="005135EE"/>
    <w:rsid w:val="00551BC8"/>
    <w:rsid w:val="0055285E"/>
    <w:rsid w:val="005543E2"/>
    <w:rsid w:val="00565B7E"/>
    <w:rsid w:val="00593ED4"/>
    <w:rsid w:val="0059781D"/>
    <w:rsid w:val="005A7233"/>
    <w:rsid w:val="00613D3B"/>
    <w:rsid w:val="0061552B"/>
    <w:rsid w:val="0062032E"/>
    <w:rsid w:val="00637F1A"/>
    <w:rsid w:val="0067224D"/>
    <w:rsid w:val="0069402E"/>
    <w:rsid w:val="006E00B3"/>
    <w:rsid w:val="006E4F9B"/>
    <w:rsid w:val="00755484"/>
    <w:rsid w:val="00763039"/>
    <w:rsid w:val="007709D2"/>
    <w:rsid w:val="00770F69"/>
    <w:rsid w:val="007764BA"/>
    <w:rsid w:val="007806B0"/>
    <w:rsid w:val="00797CDA"/>
    <w:rsid w:val="007B36A2"/>
    <w:rsid w:val="007D1101"/>
    <w:rsid w:val="007E7F67"/>
    <w:rsid w:val="0080275D"/>
    <w:rsid w:val="00837C69"/>
    <w:rsid w:val="00870559"/>
    <w:rsid w:val="00881039"/>
    <w:rsid w:val="00885DEA"/>
    <w:rsid w:val="00886083"/>
    <w:rsid w:val="0089348B"/>
    <w:rsid w:val="008C5977"/>
    <w:rsid w:val="008C71D6"/>
    <w:rsid w:val="008D5296"/>
    <w:rsid w:val="009152D5"/>
    <w:rsid w:val="009254BC"/>
    <w:rsid w:val="00926E60"/>
    <w:rsid w:val="009419D6"/>
    <w:rsid w:val="009466F3"/>
    <w:rsid w:val="009511F7"/>
    <w:rsid w:val="00962E24"/>
    <w:rsid w:val="0096489D"/>
    <w:rsid w:val="009A5BF0"/>
    <w:rsid w:val="009C2EB4"/>
    <w:rsid w:val="00A24AAA"/>
    <w:rsid w:val="00A31222"/>
    <w:rsid w:val="00A337D8"/>
    <w:rsid w:val="00A40225"/>
    <w:rsid w:val="00A41327"/>
    <w:rsid w:val="00A4228D"/>
    <w:rsid w:val="00A512BF"/>
    <w:rsid w:val="00A72D16"/>
    <w:rsid w:val="00A906EF"/>
    <w:rsid w:val="00A942A7"/>
    <w:rsid w:val="00B030A9"/>
    <w:rsid w:val="00B0614C"/>
    <w:rsid w:val="00B41854"/>
    <w:rsid w:val="00B43B97"/>
    <w:rsid w:val="00B47B16"/>
    <w:rsid w:val="00B7626B"/>
    <w:rsid w:val="00B76332"/>
    <w:rsid w:val="00B91546"/>
    <w:rsid w:val="00BA664D"/>
    <w:rsid w:val="00BC240F"/>
    <w:rsid w:val="00BF03B6"/>
    <w:rsid w:val="00C30594"/>
    <w:rsid w:val="00C33774"/>
    <w:rsid w:val="00C7469E"/>
    <w:rsid w:val="00C86002"/>
    <w:rsid w:val="00CF5813"/>
    <w:rsid w:val="00D14898"/>
    <w:rsid w:val="00D30F50"/>
    <w:rsid w:val="00D34771"/>
    <w:rsid w:val="00D4703E"/>
    <w:rsid w:val="00D65E18"/>
    <w:rsid w:val="00D75D02"/>
    <w:rsid w:val="00D84A58"/>
    <w:rsid w:val="00D9676E"/>
    <w:rsid w:val="00DF4CDA"/>
    <w:rsid w:val="00E846AF"/>
    <w:rsid w:val="00ED169E"/>
    <w:rsid w:val="00EF39FC"/>
    <w:rsid w:val="00F01098"/>
    <w:rsid w:val="00F115ED"/>
    <w:rsid w:val="00F16ADC"/>
    <w:rsid w:val="00F24B37"/>
    <w:rsid w:val="00F32FDF"/>
    <w:rsid w:val="00F466B9"/>
    <w:rsid w:val="00F82257"/>
    <w:rsid w:val="00F87635"/>
    <w:rsid w:val="00FA40B3"/>
    <w:rsid w:val="00FB0907"/>
    <w:rsid w:val="00FE6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75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D529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5B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565B7E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565B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565B7E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565B7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65B7E"/>
    <w:rPr>
      <w:rFonts w:ascii="Tahoma" w:hAnsi="Tahoma" w:cs="Tahoma"/>
      <w:sz w:val="16"/>
      <w:szCs w:val="16"/>
      <w:lang w:eastAsia="en-US"/>
    </w:rPr>
  </w:style>
  <w:style w:type="table" w:styleId="a9">
    <w:name w:val="Table Grid"/>
    <w:basedOn w:val="a1"/>
    <w:uiPriority w:val="59"/>
    <w:rsid w:val="008934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unhideWhenUsed/>
    <w:rsid w:val="00E846AF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8D5296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styleId="ab">
    <w:name w:val="Normal (Web)"/>
    <w:basedOn w:val="a"/>
    <w:uiPriority w:val="99"/>
    <w:unhideWhenUsed/>
    <w:rsid w:val="008D52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4E0EA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rsid w:val="0010339A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B30D6-F8C2-47FE-98DF-38D82C807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Дюкова Татьяна Викторовна</dc:creator>
  <cp:lastModifiedBy>1</cp:lastModifiedBy>
  <cp:revision>2</cp:revision>
  <cp:lastPrinted>2019-03-05T09:32:00Z</cp:lastPrinted>
  <dcterms:created xsi:type="dcterms:W3CDTF">2019-03-28T12:11:00Z</dcterms:created>
  <dcterms:modified xsi:type="dcterms:W3CDTF">2019-03-28T12:11:00Z</dcterms:modified>
</cp:coreProperties>
</file>