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D" w:rsidRPr="00494EB0" w:rsidRDefault="007525BD" w:rsidP="007525BD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94EB0">
        <w:rPr>
          <w:rFonts w:asciiTheme="majorHAnsi" w:hAnsiTheme="majorHAnsi" w:cs="Times New Roman"/>
          <w:b/>
          <w:sz w:val="40"/>
          <w:szCs w:val="40"/>
        </w:rPr>
        <w:t>Порядок и условия заключения договора о техобслуживании и ремонте ВДГО (ВКГО)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Техническое обслуживание и ремонт ВДГО (ВКГО) осуществляется на основании договора о техобслуживании и ремонте ВДГО (ВКГО), заключаемого между заказчиком и исполнителем.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b/>
          <w:sz w:val="28"/>
          <w:szCs w:val="28"/>
        </w:rPr>
        <w:t>Заказчик –</w:t>
      </w:r>
      <w:r w:rsidRPr="00494EB0">
        <w:rPr>
          <w:rFonts w:asciiTheme="majorHAnsi" w:hAnsiTheme="majorHAnsi" w:cs="Times New Roman"/>
          <w:sz w:val="28"/>
          <w:szCs w:val="28"/>
        </w:rPr>
        <w:t xml:space="preserve"> гражданин, являющийся собственником помещения или юридическое лицо (управляющая компания, ТСЖ, ЖСК, индивидуальный предприниматель).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b/>
          <w:sz w:val="28"/>
          <w:szCs w:val="28"/>
        </w:rPr>
        <w:t>Исполнитель</w:t>
      </w:r>
      <w:r w:rsidRPr="00494EB0">
        <w:rPr>
          <w:rFonts w:asciiTheme="majorHAnsi" w:hAnsiTheme="majorHAnsi" w:cs="Times New Roman"/>
          <w:sz w:val="28"/>
          <w:szCs w:val="28"/>
        </w:rPr>
        <w:t xml:space="preserve"> – специализированная (газораспределительная) организация, осуществляющая транспортировку газа до оборудования Заказчика, которая приняла на себя обязательства по выполнению работ, предусмотренных договором о техническом обслуживании и ремонте внутридомового и (или) внутриквартирного газового оборудования. Инициативу по заключению договора о заключении договора о техническом обслуживании и ремонте ВДГО (ВКГО) может проявить как Исполнитель, так и Заказчик.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Инициатор вправе направить заявку о заключении договора о техническом обслуживании и ремонте ВДГО (ВКГО). Условия договора о техническом обслуживании и ремонте ВДГО (ВКГО) определяются в соответствии с Гражданским кодексом Российской Федерации и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газоснабжению».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Для заключения договора о техническом обслуживании и ремонте ВДГО (ВКГО) гражданин, имеющий намерение выступить Заказчиком по этому договору, направляет в специализированную организацию заявку в письменной форме, которая должна содержать, в том числе следующие сведения: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</w:t>
      </w: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494EB0">
        <w:rPr>
          <w:rFonts w:asciiTheme="majorHAnsi" w:hAnsiTheme="majorHAnsi" w:cs="Times New Roman"/>
          <w:sz w:val="28"/>
          <w:szCs w:val="28"/>
        </w:rPr>
        <w:t xml:space="preserve">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фирменное наименование, его местонахождение); </w:t>
      </w:r>
      <w:proofErr w:type="gramEnd"/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lastRenderedPageBreak/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адрес домовладения или многоквартирного дома (квартиры), в котором размещено ВДГО техническое обслуживание и ремонт которого необходимо </w:t>
      </w:r>
      <w:proofErr w:type="gramStart"/>
      <w:r w:rsidRPr="00494EB0">
        <w:rPr>
          <w:rFonts w:asciiTheme="majorHAnsi" w:hAnsiTheme="majorHAnsi" w:cs="Times New Roman"/>
          <w:sz w:val="28"/>
          <w:szCs w:val="28"/>
        </w:rPr>
        <w:t>осуществлять</w:t>
      </w:r>
      <w:proofErr w:type="gramEnd"/>
      <w:r w:rsidRPr="00494EB0">
        <w:rPr>
          <w:rFonts w:asciiTheme="majorHAnsi" w:hAnsiTheme="majorHAnsi" w:cs="Times New Roman"/>
          <w:sz w:val="28"/>
          <w:szCs w:val="28"/>
        </w:rPr>
        <w:t xml:space="preserve">;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перечень оборудования, входящего в состав ВДГО (ВКГО). Перечень документов, которые необходимо приложить Заказчику к заявке: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а) копия основного документа, удостоверяющего личность, - для </w:t>
      </w:r>
      <w:proofErr w:type="spellStart"/>
      <w:r w:rsidRPr="00494EB0">
        <w:rPr>
          <w:rFonts w:asciiTheme="majorHAnsi" w:hAnsiTheme="majorHAnsi" w:cs="Times New Roman"/>
          <w:sz w:val="28"/>
          <w:szCs w:val="28"/>
        </w:rPr>
        <w:t>заявителягражданина</w:t>
      </w:r>
      <w:proofErr w:type="spellEnd"/>
      <w:r w:rsidRPr="00494EB0">
        <w:rPr>
          <w:rFonts w:asciiTheme="majorHAnsi" w:hAnsiTheme="majorHAnsi" w:cs="Times New Roman"/>
          <w:sz w:val="28"/>
          <w:szCs w:val="28"/>
        </w:rPr>
        <w:t xml:space="preserve">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б) документ, подтверждающий правомочие представителя юридического лица выступать от имени этого юридического лица, - для </w:t>
      </w:r>
      <w:proofErr w:type="gramStart"/>
      <w:r w:rsidRPr="00494EB0">
        <w:rPr>
          <w:rFonts w:asciiTheme="majorHAnsi" w:hAnsiTheme="majorHAnsi" w:cs="Times New Roman"/>
          <w:sz w:val="28"/>
          <w:szCs w:val="28"/>
        </w:rPr>
        <w:t>Заказчика-юридического</w:t>
      </w:r>
      <w:proofErr w:type="gramEnd"/>
      <w:r w:rsidRPr="00494EB0">
        <w:rPr>
          <w:rFonts w:asciiTheme="majorHAnsi" w:hAnsiTheme="majorHAnsi" w:cs="Times New Roman"/>
          <w:sz w:val="28"/>
          <w:szCs w:val="28"/>
        </w:rPr>
        <w:t xml:space="preserve"> лица;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г) для управляющей организации либо для товарищества или кооператива - документы, подтверждающие право заявителя - юридического лица на заключение договора о техническом обслуживании и ремонте ВДГО, расположенного в многоквартирном доме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д) документы, подтверждающие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ВДГО от имени собственников помещений в таком доме.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ВДГО (ВКГО);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ж) документы, подтверждающие состав ВДГО (ВКГО)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соответствия);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lastRenderedPageBreak/>
        <w:t xml:space="preserve"> 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ВДГО.</w:t>
      </w:r>
    </w:p>
    <w:p w:rsidR="007525BD" w:rsidRPr="00494EB0" w:rsidRDefault="007525BD" w:rsidP="00725351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94EB0">
        <w:rPr>
          <w:rFonts w:asciiTheme="majorHAnsi" w:hAnsiTheme="majorHAnsi" w:cs="Times New Roman"/>
          <w:b/>
          <w:sz w:val="40"/>
          <w:szCs w:val="40"/>
        </w:rPr>
        <w:t>Основаниями для отказа специализированной организации (Исполнителя) от заключения договора о техническом обслуживании и ремонте ВДГО (ВКГО) являются: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а) отсутствие технологического присоединения (подключения) многоквартирного дома (домовладения) к газораспределительной сети;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б) отсутствие у Исполнителя обязанности по транспортировке газа до многоквартирного дома (домовладения), в котором расположено ВДГО (ВКГО).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  <w:u w:val="single"/>
        </w:rPr>
        <w:t xml:space="preserve">Договор о техническом обслуживании и ремонте внутридомового и (или) внутриквартирного газового оборудования </w:t>
      </w:r>
      <w:r w:rsidRPr="00494EB0">
        <w:rPr>
          <w:rFonts w:asciiTheme="majorHAnsi" w:hAnsiTheme="majorHAnsi" w:cs="Times New Roman"/>
          <w:sz w:val="28"/>
          <w:szCs w:val="28"/>
        </w:rPr>
        <w:t>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7525BD" w:rsidRPr="00494EB0" w:rsidRDefault="007525BD" w:rsidP="007525BD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94EB0">
        <w:rPr>
          <w:rFonts w:asciiTheme="majorHAnsi" w:hAnsiTheme="majorHAnsi" w:cs="Times New Roman"/>
          <w:b/>
          <w:sz w:val="40"/>
          <w:szCs w:val="40"/>
        </w:rPr>
        <w:t>Работы, выполняемые по договору о техобслуживании ВДГО (ВКГО)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«Порядком содержания и ремонта внутридомового газового оборудования в РФ», утвержденным приказом Министерства регионального развития РФ № 239 от 26.06.2009 г. (далее – Порядок), определен комплекс работ по техническому обслуживанию ВДГО (ВКГО). Данные виды работ включены в договор и содержат следующие работы: Техническое обслуживание наружных газопроводов: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обход и осмотр трассы наружного газопровода;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lastRenderedPageBreak/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техническое обслуживание отключающих устройств на наружном газопроводе;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проверка состояния окраски и крепления газопровода, наличия и целостности футляров в местах прокладки газопроводов через наружные и внутренние конструкции зданий;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</w:t>
      </w: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проверка герметичности соединений газопроводов и арматуры приборным способом или мыльной эмульсией. Техническое обслуживание внутренних газопроводов и газоиспользующего оборудования: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визуальная проверка соответствия установки газоиспользующего оборудования и прокладки газопроводов в помещении нормативным требованиям;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проверка герметичности соединений газопроводов, газового оборудования и арматуры приборным способом или мыльной эмульсией;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проверка целостности и укомплектованности газоиспользующего оборудования; </w:t>
      </w:r>
    </w:p>
    <w:p w:rsidR="007525BD" w:rsidRPr="00494EB0" w:rsidRDefault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проверка работоспособности и смазка кранов (задвижек), установленных на газопроводах, </w:t>
      </w:r>
      <w:proofErr w:type="spellStart"/>
      <w:r w:rsidRPr="00494EB0">
        <w:rPr>
          <w:rFonts w:asciiTheme="majorHAnsi" w:hAnsiTheme="majorHAnsi" w:cs="Times New Roman"/>
          <w:sz w:val="28"/>
          <w:szCs w:val="28"/>
        </w:rPr>
        <w:t>перенабивка</w:t>
      </w:r>
      <w:proofErr w:type="spellEnd"/>
      <w:r w:rsidRPr="00494EB0">
        <w:rPr>
          <w:rFonts w:asciiTheme="majorHAnsi" w:hAnsiTheme="majorHAnsi" w:cs="Times New Roman"/>
          <w:sz w:val="28"/>
          <w:szCs w:val="28"/>
        </w:rPr>
        <w:t xml:space="preserve"> сальниковых уплотнений (при необходимости); </w:t>
      </w:r>
    </w:p>
    <w:p w:rsidR="007525BD" w:rsidRPr="00494EB0" w:rsidRDefault="007525BD">
      <w:pPr>
        <w:rPr>
          <w:rFonts w:asciiTheme="majorHAnsi" w:hAnsiTheme="majorHAnsi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проверка наличия тяги в дымовых и вентиляционных каналах, состояния соединительных труб газоиспользующего оборудования с дымовым каналом, наличие притока воздуха для горения. Проведение инструктажа абонента по Правилам безопасности пользования газом в быту. Минимальный объем работ по обслуживанию внутридомового газового оборудования для обеспечения его исправного и работоспособного состояния приведён в Приложении №1 к Порядку. При возникновении неисправностей оборудования, требующих замены или ремонта элементов оборудования, стоимость ремонта и запасных частей оплачивает Абонент</w:t>
      </w:r>
      <w:r w:rsidRPr="00494EB0">
        <w:rPr>
          <w:rFonts w:asciiTheme="majorHAnsi" w:hAnsiTheme="majorHAnsi"/>
        </w:rPr>
        <w:t>.</w:t>
      </w:r>
    </w:p>
    <w:p w:rsidR="007525BD" w:rsidRPr="00494EB0" w:rsidRDefault="007525BD" w:rsidP="007525BD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94EB0">
        <w:rPr>
          <w:rFonts w:asciiTheme="majorHAnsi" w:hAnsiTheme="majorHAnsi" w:cs="Times New Roman"/>
          <w:b/>
          <w:sz w:val="40"/>
          <w:szCs w:val="40"/>
        </w:rPr>
        <w:t>Методика формирования цен на техобслуживание ВДГО (ВКГО)</w:t>
      </w:r>
    </w:p>
    <w:p w:rsidR="003045B8" w:rsidRPr="00494EB0" w:rsidRDefault="007525BD" w:rsidP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/>
        </w:rPr>
        <w:lastRenderedPageBreak/>
        <w:t xml:space="preserve"> </w:t>
      </w:r>
      <w:r w:rsidRPr="00494EB0">
        <w:rPr>
          <w:rFonts w:asciiTheme="majorHAnsi" w:hAnsiTheme="majorHAnsi" w:cs="Times New Roman"/>
          <w:sz w:val="28"/>
          <w:szCs w:val="28"/>
        </w:rPr>
        <w:t>Согласно п.40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утверждёнными Федеральной службой по тарифам России Приказом от 27.12.2013 г. №269-Э/8.</w:t>
      </w:r>
    </w:p>
    <w:p w:rsidR="003045B8" w:rsidRPr="00494EB0" w:rsidRDefault="007525BD" w:rsidP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Расценки на услуги по договору на техническое обслуживание зависят от вида и количества имеющегося у абонента газового оборудования, а также от периодичности его обслуживания. </w:t>
      </w:r>
    </w:p>
    <w:p w:rsidR="007525BD" w:rsidRPr="00494EB0" w:rsidRDefault="007525BD" w:rsidP="007525BD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Все расценки находятся в открытом доступе и с ними можно ознакомиться в ООО «ВЭЛНЭС» у специалистов, осуществляющих проведение работ.</w:t>
      </w:r>
    </w:p>
    <w:p w:rsidR="003045B8" w:rsidRPr="00494EB0" w:rsidRDefault="003045B8" w:rsidP="003045B8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94EB0">
        <w:rPr>
          <w:rFonts w:asciiTheme="majorHAnsi" w:hAnsiTheme="majorHAnsi" w:cs="Times New Roman"/>
          <w:b/>
          <w:sz w:val="40"/>
          <w:szCs w:val="40"/>
        </w:rPr>
        <w:t>Порядок расчетов по договору о техобслуживании и ремонте ВДГО (ВКГО)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40"/>
          <w:szCs w:val="40"/>
        </w:rPr>
        <w:t xml:space="preserve"> </w:t>
      </w:r>
      <w:r w:rsidRPr="00494EB0">
        <w:rPr>
          <w:rFonts w:asciiTheme="majorHAnsi" w:hAnsiTheme="majorHAnsi" w:cs="Times New Roman"/>
          <w:sz w:val="28"/>
          <w:szCs w:val="28"/>
        </w:rPr>
        <w:t>Оплата работ по ремонту ВДГО (ВКГО)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Оплата работ по ремонту ВДГО (ВКГО) осуществляется Заказчиком в срок, предусмотренный </w:t>
      </w:r>
      <w:r w:rsidRPr="00494EB0">
        <w:rPr>
          <w:rFonts w:asciiTheme="majorHAnsi" w:hAnsiTheme="majorHAnsi" w:cs="Times New Roman"/>
          <w:b/>
          <w:sz w:val="28"/>
          <w:szCs w:val="28"/>
          <w:u w:val="single"/>
        </w:rPr>
        <w:t>договором о техобслуживании и ремонте ВДГО (ВКГО)</w:t>
      </w:r>
      <w:r w:rsidRPr="00494EB0">
        <w:rPr>
          <w:rFonts w:asciiTheme="majorHAnsi" w:hAnsiTheme="majorHAnsi" w:cs="Times New Roman"/>
          <w:sz w:val="28"/>
          <w:szCs w:val="28"/>
        </w:rPr>
        <w:t>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Выполнение работ по договору о техобслуживании и ремонте ВДГО (ВКГО) подтверждается актом сдачи-приемки выполненных работ, составляемым в 2 экземплярах - по одному для каждой из сторон. Подписывается акт сотрудником Исполнителя, непосредственно проводившим работы, и Заказчиком.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Акт содержит следующую информацию: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а) дата, время и место составления акта;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б) наименование Исполнителя, выполнившего работы с указанием фамилии, инициалов и должности сотрудника (сотрудников) исполнителя, непосредственно выполнявшего работы;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lastRenderedPageBreak/>
        <w:t xml:space="preserve">в) наименование Заказчика (если это юридическое лицо) или фамилию, имя, отчество Заказчика (для физического лица);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г) реквизиты (номер и дата заключения) договора о техническом обслуживании и ремонте о техобслуживании и ремонте ВДГО (ВКГО), во исполнение которого осуществлялось выполнение работ;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д) перечень выполненных работ;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е) дата и время выполнения работ.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Оплата выполненных работ по техобслуживанию о техобслуживании и ремонте ВДГО (ВКГО) осуществляется по предоплате.</w:t>
      </w:r>
    </w:p>
    <w:p w:rsidR="003045B8" w:rsidRPr="00494EB0" w:rsidRDefault="003045B8" w:rsidP="003045B8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94EB0">
        <w:rPr>
          <w:rFonts w:asciiTheme="majorHAnsi" w:hAnsiTheme="majorHAnsi" w:cs="Times New Roman"/>
          <w:b/>
          <w:sz w:val="40"/>
          <w:szCs w:val="40"/>
        </w:rPr>
        <w:t>Порядок и условия приостановления и возобновления подачи газа.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по техобслуживанию и ремонту ВДГО (ВКГО), Исполнитель обязан незамедлительно осуществить приостановление подачи газа без предварительного уведомления об этом Заказчика.</w:t>
      </w:r>
    </w:p>
    <w:p w:rsidR="003045B8" w:rsidRPr="00494EB0" w:rsidRDefault="003045B8" w:rsidP="003045B8">
      <w:pPr>
        <w:rPr>
          <w:rFonts w:asciiTheme="majorHAnsi" w:hAnsiTheme="majorHAnsi" w:cs="Times New Roman"/>
          <w:b/>
          <w:sz w:val="28"/>
          <w:szCs w:val="28"/>
        </w:rPr>
      </w:pPr>
      <w:r w:rsidRPr="00494EB0">
        <w:rPr>
          <w:rFonts w:asciiTheme="majorHAnsi" w:hAnsiTheme="majorHAnsi" w:cs="Times New Roman"/>
          <w:b/>
          <w:sz w:val="28"/>
          <w:szCs w:val="28"/>
        </w:rPr>
        <w:t>Факты, свидетельствующие об угрозе: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использование газового оборудования при наличии неустранимой в процессе техобслуживания утечки газа;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</w:t>
      </w: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отсутствие тяги в дымоходах и вентиляционных каналах;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отсутствие притока воздуха в количестве, необходимом для полного сжигания газа при использовании газоиспользующего оборудования;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неисправность или вмешательство в работу устройств, позволяющих автоматически отключить подачу газа;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пользование неисправным, разукомплектованным и не подлежащим ремонту ВДГО (ВКГО);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</w:t>
      </w: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несанкционированное подключение ВДГО (ВКГО) к газораспределительной сети;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lastRenderedPageBreak/>
        <w:t xml:space="preserve"> </w:t>
      </w: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монтаж газопроводов, их подключение без соблюдения соответствующих требований (самовольная газификация);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</w:t>
      </w: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невыполнение в установленные сроки вынесенных органами жилищного надзора (контроля) письменных предписаний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</w:t>
      </w:r>
      <w:r w:rsidRPr="00494EB0">
        <w:rPr>
          <w:rFonts w:asciiTheme="majorHAnsi" w:hAnsiTheme="majorHAnsi" w:cs="Times New Roman"/>
          <w:sz w:val="28"/>
          <w:szCs w:val="28"/>
        </w:rPr>
        <w:sym w:font="Symbol" w:char="F0B7"/>
      </w:r>
      <w:r w:rsidRPr="00494EB0">
        <w:rPr>
          <w:rFonts w:asciiTheme="majorHAnsi" w:hAnsiTheme="majorHAnsi" w:cs="Times New Roman"/>
          <w:sz w:val="28"/>
          <w:szCs w:val="28"/>
        </w:rPr>
        <w:t xml:space="preserve"> переустройство ВДГО (ВКГО) проведенное с нарушением законодательства РФ.</w:t>
      </w:r>
    </w:p>
    <w:p w:rsidR="003045B8" w:rsidRPr="00494EB0" w:rsidRDefault="003045B8" w:rsidP="003045B8">
      <w:pPr>
        <w:rPr>
          <w:rFonts w:asciiTheme="majorHAnsi" w:hAnsiTheme="majorHAnsi"/>
          <w:b/>
          <w:sz w:val="28"/>
          <w:szCs w:val="28"/>
        </w:rPr>
      </w:pPr>
      <w:r w:rsidRPr="00494EB0">
        <w:rPr>
          <w:rFonts w:asciiTheme="majorHAnsi" w:hAnsiTheme="majorHAnsi"/>
          <w:b/>
          <w:sz w:val="28"/>
          <w:szCs w:val="28"/>
        </w:rPr>
        <w:t>Порядок приостановления подачи газа без предварительного уведомления:</w:t>
      </w:r>
      <w:r w:rsidRPr="00494EB0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t xml:space="preserve"> </w:t>
      </w:r>
      <w:r w:rsidRPr="00494EB0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F56A1" wp14:editId="1CFB3808">
            <wp:extent cx="5940425" cy="749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ost_bez_uve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5B8" w:rsidRPr="00494EB0" w:rsidRDefault="003045B8" w:rsidP="003045B8">
      <w:pPr>
        <w:rPr>
          <w:rFonts w:asciiTheme="majorHAnsi" w:hAnsiTheme="majorHAnsi"/>
          <w:sz w:val="28"/>
          <w:szCs w:val="28"/>
        </w:rPr>
      </w:pPr>
      <w:r w:rsidRPr="00494EB0">
        <w:rPr>
          <w:rFonts w:asciiTheme="majorHAnsi" w:hAnsiTheme="majorHAnsi"/>
        </w:rPr>
        <w:t>(</w:t>
      </w:r>
      <w:r w:rsidRPr="00494EB0">
        <w:rPr>
          <w:rFonts w:asciiTheme="majorHAnsi" w:hAnsiTheme="majorHAnsi"/>
          <w:sz w:val="28"/>
          <w:szCs w:val="28"/>
        </w:rPr>
        <w:t>ВКГО);</w:t>
      </w:r>
    </w:p>
    <w:p w:rsidR="003045B8" w:rsidRPr="00494EB0" w:rsidRDefault="003045B8" w:rsidP="003045B8">
      <w:pPr>
        <w:rPr>
          <w:rFonts w:asciiTheme="majorHAnsi" w:hAnsiTheme="majorHAnsi"/>
          <w:sz w:val="28"/>
          <w:szCs w:val="28"/>
        </w:rPr>
      </w:pPr>
      <w:r w:rsidRPr="00494EB0">
        <w:rPr>
          <w:rFonts w:asciiTheme="majorHAnsi" w:hAnsiTheme="majorHAnsi"/>
          <w:sz w:val="28"/>
          <w:szCs w:val="28"/>
        </w:rPr>
        <w:t xml:space="preserve"> </w:t>
      </w:r>
      <w:r w:rsidRPr="00494EB0">
        <w:rPr>
          <w:rFonts w:asciiTheme="majorHAnsi" w:hAnsiTheme="majorHAnsi"/>
          <w:sz w:val="28"/>
          <w:szCs w:val="28"/>
        </w:rPr>
        <w:sym w:font="Symbol" w:char="F0B7"/>
      </w:r>
      <w:r w:rsidRPr="00494EB0">
        <w:rPr>
          <w:rFonts w:asciiTheme="majorHAnsi" w:hAnsiTheme="majorHAnsi"/>
          <w:sz w:val="28"/>
          <w:szCs w:val="28"/>
        </w:rPr>
        <w:t xml:space="preserve"> отсутствие договора на техобслуживание и ремонт ВДГО (ВКГО);</w:t>
      </w:r>
    </w:p>
    <w:p w:rsidR="003045B8" w:rsidRPr="00494EB0" w:rsidRDefault="003045B8" w:rsidP="003045B8">
      <w:pPr>
        <w:rPr>
          <w:rFonts w:asciiTheme="majorHAnsi" w:hAnsiTheme="majorHAnsi"/>
          <w:sz w:val="28"/>
          <w:szCs w:val="28"/>
        </w:rPr>
      </w:pPr>
      <w:r w:rsidRPr="00494EB0">
        <w:rPr>
          <w:rFonts w:asciiTheme="majorHAnsi" w:hAnsiTheme="majorHAnsi"/>
          <w:sz w:val="28"/>
          <w:szCs w:val="28"/>
        </w:rPr>
        <w:t xml:space="preserve"> </w:t>
      </w:r>
      <w:r w:rsidRPr="00494EB0">
        <w:rPr>
          <w:rFonts w:asciiTheme="majorHAnsi" w:hAnsiTheme="majorHAnsi"/>
          <w:sz w:val="28"/>
          <w:szCs w:val="28"/>
        </w:rPr>
        <w:sym w:font="Symbol" w:char="F0B7"/>
      </w:r>
      <w:r w:rsidRPr="00494EB0">
        <w:rPr>
          <w:rFonts w:asciiTheme="majorHAnsi" w:hAnsiTheme="majorHAnsi"/>
          <w:sz w:val="28"/>
          <w:szCs w:val="28"/>
        </w:rPr>
        <w:t xml:space="preserve"> истечение у ВДГО (ВКГО) нормативного срока службы и отсутствие положительного заключения результата диагностирования. Заказчик обязан устранить причины, послужившие основанием для приостановления подачи газа, затем проинформировать об этом Исполнителя.</w:t>
      </w:r>
    </w:p>
    <w:p w:rsidR="003045B8" w:rsidRPr="00494EB0" w:rsidRDefault="003045B8" w:rsidP="003045B8">
      <w:pPr>
        <w:rPr>
          <w:rFonts w:asciiTheme="majorHAnsi" w:hAnsiTheme="majorHAnsi"/>
          <w:sz w:val="28"/>
          <w:szCs w:val="28"/>
        </w:rPr>
      </w:pPr>
    </w:p>
    <w:p w:rsidR="003045B8" w:rsidRPr="00494EB0" w:rsidRDefault="00725351" w:rsidP="00725351">
      <w:pPr>
        <w:rPr>
          <w:rFonts w:asciiTheme="majorHAnsi" w:hAnsiTheme="majorHAnsi" w:cs="Times New Roman"/>
          <w:b/>
          <w:sz w:val="40"/>
          <w:szCs w:val="40"/>
        </w:rPr>
      </w:pPr>
      <w:r w:rsidRPr="00494EB0">
        <w:rPr>
          <w:rFonts w:asciiTheme="majorHAnsi" w:hAnsiTheme="majorHAnsi" w:cs="Times New Roman"/>
          <w:b/>
          <w:sz w:val="40"/>
          <w:szCs w:val="40"/>
        </w:rPr>
        <w:t xml:space="preserve">         </w:t>
      </w:r>
      <w:r w:rsidR="003045B8" w:rsidRPr="00494EB0">
        <w:rPr>
          <w:rFonts w:asciiTheme="majorHAnsi" w:hAnsiTheme="majorHAnsi" w:cs="Times New Roman"/>
          <w:b/>
          <w:sz w:val="40"/>
          <w:szCs w:val="40"/>
        </w:rPr>
        <w:t>Порядок возобновления подачи газа:</w:t>
      </w:r>
    </w:p>
    <w:p w:rsidR="003045B8" w:rsidRPr="00494EB0" w:rsidRDefault="003045B8" w:rsidP="003045B8">
      <w:pPr>
        <w:rPr>
          <w:rFonts w:asciiTheme="majorHAnsi" w:hAnsiTheme="majorHAnsi" w:cs="Times New Roman"/>
          <w:sz w:val="40"/>
          <w:szCs w:val="40"/>
        </w:rPr>
      </w:pPr>
      <w:r w:rsidRPr="00494EB0">
        <w:rPr>
          <w:rFonts w:asciiTheme="majorHAnsi" w:hAnsiTheme="majorHAnsi" w:cs="Times New Roman"/>
          <w:noProof/>
          <w:sz w:val="40"/>
          <w:szCs w:val="40"/>
          <w:lang w:eastAsia="ru-RU"/>
        </w:rPr>
        <w:drawing>
          <wp:inline distT="0" distB="0" distL="0" distR="0" wp14:anchorId="6CA140B4" wp14:editId="013C2345">
            <wp:extent cx="5940425" cy="914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Приостановление и возобновление подачи газа оформляются соответствующим актом, который составляется в 2 экземплярах и подписывается сотрудниками Исполнителя, непосредственно проводившими работы, и Заказчиком.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Акт должен содержать следующую информацию: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а) дата, время и место составления акта;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lastRenderedPageBreak/>
        <w:t xml:space="preserve"> б) наименование исполнителя;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в) наименование заказчика - юридического лица (фамилия, имя, отчество заказчика - физического лица);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г) основания приостановления (возобновления) подачи газа;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д) перечень выполненных работ соответственно по приостановлению или возобновлению подачи газа; 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е) дата и время выполнения работ соответственно по приостановлению или возобновлению подачи газа.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</w:p>
    <w:p w:rsidR="003045B8" w:rsidRPr="00494EB0" w:rsidRDefault="003045B8" w:rsidP="003045B8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94EB0">
        <w:rPr>
          <w:rFonts w:asciiTheme="majorHAnsi" w:hAnsiTheme="majorHAnsi" w:cs="Times New Roman"/>
          <w:b/>
          <w:sz w:val="40"/>
          <w:szCs w:val="40"/>
        </w:rPr>
        <w:t>С кем и где можно заключить договор о техобслуживании и ремонте ВДГО (ВКГО)?</w:t>
      </w:r>
    </w:p>
    <w:p w:rsidR="003045B8" w:rsidRPr="00494EB0" w:rsidRDefault="003045B8" w:rsidP="003045B8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В соответствии с действующим законодательством ответственность за состояние газоиспользующего оборудования возлагается на граждан и обязывает их своевременно заключать </w:t>
      </w:r>
      <w:r w:rsidRPr="00494EB0">
        <w:rPr>
          <w:rFonts w:asciiTheme="majorHAnsi" w:hAnsiTheme="majorHAnsi" w:cs="Times New Roman"/>
          <w:sz w:val="28"/>
          <w:szCs w:val="28"/>
          <w:u w:val="single"/>
        </w:rPr>
        <w:t>договоры о техническом обслуживание и ремонте ВДГО (ВКГО)</w:t>
      </w:r>
      <w:r w:rsidRPr="00494EB0">
        <w:rPr>
          <w:rFonts w:asciiTheme="majorHAnsi" w:hAnsiTheme="majorHAnsi" w:cs="Times New Roman"/>
          <w:sz w:val="28"/>
          <w:szCs w:val="28"/>
        </w:rPr>
        <w:t xml:space="preserve"> со специализированной организацией. А специализированная организация обязана проводить его обслуживание.</w:t>
      </w:r>
      <w:bookmarkStart w:id="0" w:name="_GoBack"/>
      <w:bookmarkEnd w:id="0"/>
    </w:p>
    <w:p w:rsidR="00725351" w:rsidRPr="00494EB0" w:rsidRDefault="00725351" w:rsidP="00725351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94EB0">
        <w:rPr>
          <w:rFonts w:asciiTheme="majorHAnsi" w:hAnsiTheme="majorHAnsi" w:cs="Times New Roman"/>
          <w:b/>
          <w:sz w:val="40"/>
          <w:szCs w:val="40"/>
        </w:rPr>
        <w:t xml:space="preserve">Порядок проведения проверки дымовых и вентиляционных каналов жилых помещений и многоквартирных домов </w:t>
      </w:r>
    </w:p>
    <w:p w:rsidR="00725351" w:rsidRPr="00494EB0" w:rsidRDefault="00725351" w:rsidP="00725351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725351" w:rsidRPr="00494EB0" w:rsidRDefault="00725351" w:rsidP="00725351">
      <w:pPr>
        <w:rPr>
          <w:rFonts w:asciiTheme="majorHAnsi" w:hAnsiTheme="majorHAnsi" w:cs="Times New Roman"/>
          <w:sz w:val="28"/>
          <w:szCs w:val="28"/>
        </w:rPr>
      </w:pPr>
      <w:proofErr w:type="gramStart"/>
      <w:r w:rsidRPr="00494EB0">
        <w:rPr>
          <w:rFonts w:asciiTheme="majorHAnsi" w:hAnsiTheme="majorHAnsi" w:cs="Times New Roman"/>
          <w:sz w:val="28"/>
          <w:szCs w:val="28"/>
        </w:rPr>
        <w:t xml:space="preserve">Проверка, очистка и ремонт дымовых и вентиляционных каналов может выполняться только лицами, ответственными за содержание общего имущества в многоквартирном доме (при наличии у них лицензии, </w:t>
      </w:r>
      <w:r w:rsidRPr="00494EB0">
        <w:rPr>
          <w:rFonts w:asciiTheme="majorHAnsi" w:hAnsiTheme="majorHAnsi" w:cs="Times New Roman"/>
          <w:sz w:val="28"/>
          <w:szCs w:val="28"/>
        </w:rPr>
        <w:lastRenderedPageBreak/>
        <w:t>предусмотренной п.14 Правил, либо путем заключения договора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</w:t>
      </w:r>
      <w:proofErr w:type="gramEnd"/>
      <w:r w:rsidRPr="00494EB0">
        <w:rPr>
          <w:rFonts w:asciiTheme="majorHAnsi" w:hAnsiTheme="majorHAnsi" w:cs="Times New Roman"/>
          <w:sz w:val="28"/>
          <w:szCs w:val="28"/>
        </w:rPr>
        <w:t xml:space="preserve"> безопасности зданий и сооружений, утвержденным постановлением Правительства РФ от 30 декабря 2011 г. N1225, и исполняется в порядке, предусмотренном статьями 730 - 739 Гражданского кодекса РФ.</w:t>
      </w:r>
    </w:p>
    <w:p w:rsidR="00725351" w:rsidRPr="00494EB0" w:rsidRDefault="00725351" w:rsidP="00725351">
      <w:pPr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Проверка состояния дымовых и вентиляционных каналов и при необходимости их очистка производится: а) при приемке дымовых и вентиляционных каналов в эксплуатацию при газификации здания и (или) подключении нового газоиспользующего оборудования; б) при переустройстве и ремонте дымовых и вентиляционных каналов; в) в процессе эксплуатации дымовых и вентиляционных каналов (периодическая проверка) - не реже 3 раз в год (не </w:t>
      </w:r>
      <w:proofErr w:type="gramStart"/>
      <w:r w:rsidRPr="00494EB0">
        <w:rPr>
          <w:rFonts w:asciiTheme="majorHAnsi" w:hAnsiTheme="majorHAnsi" w:cs="Times New Roman"/>
          <w:sz w:val="28"/>
          <w:szCs w:val="28"/>
        </w:rPr>
        <w:t>позднее</w:t>
      </w:r>
      <w:proofErr w:type="gramEnd"/>
      <w:r w:rsidRPr="00494EB0">
        <w:rPr>
          <w:rFonts w:asciiTheme="majorHAnsi" w:hAnsiTheme="majorHAnsi" w:cs="Times New Roman"/>
          <w:sz w:val="28"/>
          <w:szCs w:val="28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 г) при отсутствии тяги, выявленной в процессе эксплуатации, при техобслуживании и ремонте ВДГО (ВКГО), диагностировании ВДГО (ВКГО) и </w:t>
      </w:r>
      <w:proofErr w:type="spellStart"/>
      <w:r w:rsidRPr="00494EB0">
        <w:rPr>
          <w:rFonts w:asciiTheme="majorHAnsi" w:hAnsiTheme="majorHAnsi" w:cs="Times New Roman"/>
          <w:sz w:val="28"/>
          <w:szCs w:val="28"/>
        </w:rPr>
        <w:t>аварийнодиспетчерском</w:t>
      </w:r>
      <w:proofErr w:type="spellEnd"/>
      <w:r w:rsidRPr="00494EB0">
        <w:rPr>
          <w:rFonts w:asciiTheme="majorHAnsi" w:hAnsiTheme="majorHAnsi" w:cs="Times New Roman"/>
          <w:sz w:val="28"/>
          <w:szCs w:val="28"/>
        </w:rPr>
        <w:t xml:space="preserve"> обеспечении.</w:t>
      </w:r>
    </w:p>
    <w:p w:rsidR="00725351" w:rsidRPr="00494EB0" w:rsidRDefault="00725351" w:rsidP="00725351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 </w:t>
      </w:r>
      <w:r w:rsidRPr="00494EB0">
        <w:rPr>
          <w:rFonts w:asciiTheme="majorHAnsi" w:hAnsiTheme="majorHAnsi" w:cs="Times New Roman"/>
          <w:sz w:val="28"/>
          <w:szCs w:val="28"/>
        </w:rPr>
        <w:tab/>
        <w:t>Организации, допущенные к выполнению соответствующих работ на основании лицензии (п.14 Правил),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  <w:r w:rsidRPr="00494EB0">
        <w:rPr>
          <w:rFonts w:asciiTheme="majorHAnsi" w:hAnsiTheme="majorHAnsi" w:cs="Times New Roman"/>
          <w:sz w:val="28"/>
          <w:szCs w:val="28"/>
        </w:rPr>
        <w:tab/>
      </w:r>
    </w:p>
    <w:p w:rsidR="00725351" w:rsidRPr="00494EB0" w:rsidRDefault="00725351" w:rsidP="00725351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494EB0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494EB0">
        <w:rPr>
          <w:rFonts w:asciiTheme="majorHAnsi" w:hAnsiTheme="majorHAnsi" w:cs="Times New Roman"/>
          <w:sz w:val="28"/>
          <w:szCs w:val="28"/>
        </w:rPr>
        <w:t xml:space="preserve"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  </w:t>
      </w:r>
      <w:proofErr w:type="gramEnd"/>
    </w:p>
    <w:p w:rsidR="00725351" w:rsidRPr="00494EB0" w:rsidRDefault="00725351" w:rsidP="00725351">
      <w:pPr>
        <w:ind w:firstLine="708"/>
        <w:rPr>
          <w:rFonts w:asciiTheme="majorHAnsi" w:hAnsiTheme="majorHAnsi" w:cs="Times New Roman"/>
          <w:sz w:val="28"/>
          <w:szCs w:val="28"/>
        </w:rPr>
      </w:pPr>
      <w:proofErr w:type="gramStart"/>
      <w:r w:rsidRPr="00494EB0">
        <w:rPr>
          <w:rFonts w:asciiTheme="majorHAnsi" w:hAnsiTheme="majorHAnsi" w:cs="Times New Roman"/>
          <w:sz w:val="28"/>
          <w:szCs w:val="28"/>
        </w:rPr>
        <w:t xml:space="preserve"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</w:t>
      </w:r>
      <w:r w:rsidRPr="00494EB0">
        <w:rPr>
          <w:rFonts w:asciiTheme="majorHAnsi" w:hAnsiTheme="majorHAnsi" w:cs="Times New Roman"/>
          <w:sz w:val="28"/>
          <w:szCs w:val="28"/>
        </w:rPr>
        <w:lastRenderedPageBreak/>
        <w:t>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 w:rsidRPr="00494EB0">
        <w:rPr>
          <w:rFonts w:asciiTheme="majorHAnsi" w:hAnsiTheme="majorHAnsi" w:cs="Times New Roman"/>
          <w:sz w:val="28"/>
          <w:szCs w:val="28"/>
        </w:rPr>
        <w:t xml:space="preserve"> пункту.</w:t>
      </w:r>
    </w:p>
    <w:sectPr w:rsidR="00725351" w:rsidRPr="0049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D"/>
    <w:rsid w:val="000F3680"/>
    <w:rsid w:val="003045B8"/>
    <w:rsid w:val="00494EB0"/>
    <w:rsid w:val="00725351"/>
    <w:rsid w:val="007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ikovalev820@gmail.com</dc:creator>
  <cp:lastModifiedBy>ikovalev820@gmail.com</cp:lastModifiedBy>
  <cp:revision>2</cp:revision>
  <dcterms:created xsi:type="dcterms:W3CDTF">2023-01-10T11:03:00Z</dcterms:created>
  <dcterms:modified xsi:type="dcterms:W3CDTF">2023-01-10T11:34:00Z</dcterms:modified>
</cp:coreProperties>
</file>