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CD4D84" w:rsidP="00301B9A">
      <w:pPr>
        <w:widowControl/>
        <w:shd w:val="clear" w:color="auto" w:fill="FFFFFF"/>
        <w:jc w:val="center"/>
      </w:pPr>
      <w:r w:rsidRPr="00CD4D84">
        <w:t>1</w:t>
      </w:r>
      <w:r w:rsidR="00635FB4">
        <w:t>1</w:t>
      </w:r>
      <w:r w:rsidR="00301B9A" w:rsidRPr="00CD4D84">
        <w:t>.</w:t>
      </w:r>
      <w:r w:rsidR="00340AFA">
        <w:t>11</w:t>
      </w:r>
      <w:r w:rsidR="00301B9A" w:rsidRPr="00CD4D84">
        <w:t>.20</w:t>
      </w:r>
      <w:r w:rsidR="00C30A36" w:rsidRPr="00CD4D84">
        <w:t>20</w:t>
      </w:r>
      <w:r w:rsidR="00301B9A" w:rsidRPr="00CD4D84">
        <w:t xml:space="preserve">                                               № </w:t>
      </w:r>
      <w:r w:rsidR="00635FB4">
        <w:t>99</w:t>
      </w:r>
      <w:r w:rsidR="00301B9A" w:rsidRPr="009073E0">
        <w:t xml:space="preserve">      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</w:t>
            </w:r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>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</w:t>
      </w:r>
      <w:r w:rsidRPr="009073E0">
        <w:rPr>
          <w:color w:val="000000"/>
        </w:rPr>
        <w:t>о</w:t>
      </w:r>
      <w:r w:rsidRPr="009073E0">
        <w:rPr>
          <w:color w:val="000000"/>
        </w:rPr>
        <w:t>го поселения от 28.06.2018 № 137 «Об утверждении Порядка разработки, реализации и оце</w:t>
      </w:r>
      <w:r w:rsidRPr="009073E0">
        <w:rPr>
          <w:color w:val="000000"/>
        </w:rPr>
        <w:t>н</w:t>
      </w:r>
      <w:r w:rsidRPr="009073E0">
        <w:rPr>
          <w:color w:val="000000"/>
        </w:rPr>
        <w:t>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</w:t>
      </w:r>
      <w:r w:rsidRPr="009073E0">
        <w:rPr>
          <w:color w:val="000000"/>
        </w:rPr>
        <w:t>и</w:t>
      </w:r>
      <w:r w:rsidRPr="009073E0">
        <w:rPr>
          <w:color w:val="000000"/>
        </w:rPr>
        <w:t>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proofErr w:type="gramStart"/>
      <w:r w:rsidRPr="009073E0">
        <w:rPr>
          <w:color w:val="000000"/>
          <w:spacing w:val="-4"/>
          <w:w w:val="108"/>
        </w:rPr>
        <w:t>П</w:t>
      </w:r>
      <w:proofErr w:type="gramEnd"/>
      <w:r w:rsidRPr="009073E0">
        <w:rPr>
          <w:color w:val="000000"/>
          <w:spacing w:val="-4"/>
          <w:w w:val="108"/>
        </w:rPr>
        <w:t xml:space="preserve">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</w:t>
      </w:r>
      <w:proofErr w:type="gramStart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т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proofErr w:type="gramStart"/>
      <w:r w:rsidRPr="009073E0">
        <w:rPr>
          <w:spacing w:val="-12"/>
          <w:w w:val="108"/>
        </w:rPr>
        <w:t>Постановление вступает в силу после его опубликования  в информационном бюлл</w:t>
      </w:r>
      <w:r w:rsidRPr="009073E0">
        <w:rPr>
          <w:spacing w:val="-12"/>
          <w:w w:val="108"/>
        </w:rPr>
        <w:t>е</w:t>
      </w:r>
      <w:r w:rsidRPr="009073E0">
        <w:rPr>
          <w:spacing w:val="-12"/>
          <w:w w:val="108"/>
        </w:rPr>
        <w:t>тени Матвеево-Курганского сельского поселения и подлежит размещению на оф</w:t>
      </w:r>
      <w:r w:rsidRPr="009073E0">
        <w:rPr>
          <w:spacing w:val="-12"/>
          <w:w w:val="108"/>
        </w:rPr>
        <w:t>и</w:t>
      </w:r>
      <w:r w:rsidRPr="009073E0">
        <w:rPr>
          <w:spacing w:val="-12"/>
          <w:w w:val="108"/>
        </w:rPr>
        <w:t>циальном сайте Администрации Матвеево-Курганского сельского поселения в и</w:t>
      </w:r>
      <w:r w:rsidRPr="009073E0">
        <w:rPr>
          <w:spacing w:val="-12"/>
          <w:w w:val="108"/>
        </w:rPr>
        <w:t>н</w:t>
      </w:r>
      <w:r w:rsidRPr="009073E0">
        <w:rPr>
          <w:spacing w:val="-12"/>
          <w:w w:val="108"/>
        </w:rPr>
        <w:t>формационно-телекоммуникационной сети Интернет.</w:t>
      </w:r>
      <w:proofErr w:type="gramEnd"/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 xml:space="preserve">3. </w:t>
      </w:r>
      <w:proofErr w:type="gramStart"/>
      <w:r w:rsidRPr="009073E0">
        <w:rPr>
          <w:color w:val="000000"/>
          <w:spacing w:val="-12"/>
          <w:w w:val="108"/>
        </w:rPr>
        <w:t>Контроль за</w:t>
      </w:r>
      <w:proofErr w:type="gramEnd"/>
      <w:r w:rsidRPr="009073E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0B5D26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Г</w:t>
      </w:r>
      <w:r w:rsidR="00C844FB" w:rsidRPr="009073E0">
        <w:rPr>
          <w:w w:val="108"/>
        </w:rPr>
        <w:t>лав</w:t>
      </w:r>
      <w:r w:rsidRPr="009073E0">
        <w:rPr>
          <w:w w:val="108"/>
        </w:rPr>
        <w:t>а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proofErr w:type="gramStart"/>
      <w:r w:rsidRPr="009073E0">
        <w:rPr>
          <w:w w:val="108"/>
        </w:rPr>
        <w:t>Матвеево-Курганского</w:t>
      </w:r>
      <w:proofErr w:type="gramEnd"/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proofErr w:type="spellStart"/>
      <w:r w:rsidR="00CE0921" w:rsidRPr="009073E0">
        <w:rPr>
          <w:w w:val="108"/>
        </w:rPr>
        <w:t>Г.В.Щеткова</w:t>
      </w:r>
      <w:proofErr w:type="spellEnd"/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proofErr w:type="gramStart"/>
      <w:r w:rsidR="00314F98" w:rsidRPr="009073E0">
        <w:t>Матвеево-Курганского</w:t>
      </w:r>
      <w:proofErr w:type="gramEnd"/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BF04E3">
        <w:t>11</w:t>
      </w:r>
      <w:r w:rsidR="00CA30A1" w:rsidRPr="004116C4">
        <w:t>.</w:t>
      </w:r>
      <w:r w:rsidR="00340AFA">
        <w:t>11</w:t>
      </w:r>
      <w:r w:rsidR="00DC7A31" w:rsidRPr="004116C4">
        <w:t>.</w:t>
      </w:r>
      <w:r w:rsidR="004D1218" w:rsidRPr="004116C4">
        <w:t>20</w:t>
      </w:r>
      <w:r w:rsidR="00847A5C" w:rsidRPr="004116C4">
        <w:t xml:space="preserve">г </w:t>
      </w:r>
      <w:r w:rsidRPr="004116C4">
        <w:t xml:space="preserve"> №</w:t>
      </w:r>
      <w:r w:rsidR="00BF04E3">
        <w:t>99</w:t>
      </w:r>
      <w:r w:rsidR="00FF2EC9" w:rsidRPr="004116C4">
        <w:t xml:space="preserve">  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9073E0">
        <w:rPr>
          <w:color w:val="000000"/>
          <w:spacing w:val="-12"/>
          <w:w w:val="108"/>
        </w:rPr>
        <w:t>Матвеево-Курганского</w:t>
      </w:r>
      <w:proofErr w:type="gramEnd"/>
      <w:r w:rsidRPr="009073E0">
        <w:rPr>
          <w:color w:val="000000"/>
          <w:spacing w:val="-12"/>
          <w:w w:val="108"/>
        </w:rPr>
        <w:t xml:space="preserve">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9073E0">
        <w:rPr>
          <w:color w:val="000000"/>
          <w:spacing w:val="-12"/>
          <w:w w:val="108"/>
        </w:rPr>
        <w:t>Матвеево-Курганского</w:t>
      </w:r>
      <w:proofErr w:type="gramEnd"/>
      <w:r w:rsidRPr="009073E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6694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>муниципал</w:t>
            </w:r>
            <w:r w:rsidR="004A054B" w:rsidRPr="009073E0">
              <w:t>ь</w:t>
            </w:r>
            <w:r w:rsidR="004A054B" w:rsidRPr="009073E0">
              <w:t xml:space="preserve">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</w:t>
            </w:r>
            <w:r w:rsidR="00954006" w:rsidRPr="009073E0">
              <w:rPr>
                <w:color w:val="000000"/>
                <w:spacing w:val="-12"/>
                <w:w w:val="108"/>
              </w:rPr>
              <w:t>и</w:t>
            </w:r>
            <w:r w:rsidR="00954006" w:rsidRPr="009073E0">
              <w:rPr>
                <w:color w:val="000000"/>
                <w:spacing w:val="-12"/>
                <w:w w:val="108"/>
              </w:rPr>
              <w:t>лищно-коммунальными услугами населения  Матвеево-Курганского поселения</w:t>
            </w:r>
            <w:proofErr w:type="gramStart"/>
            <w:r w:rsidR="00954006" w:rsidRPr="009073E0">
              <w:rPr>
                <w:color w:val="000000"/>
                <w:spacing w:val="-12"/>
                <w:w w:val="108"/>
              </w:rPr>
              <w:t>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proofErr w:type="gramStart"/>
            <w:r w:rsidR="00314F98" w:rsidRPr="009073E0">
              <w:t>Матвеево-Курганского</w:t>
            </w:r>
            <w:proofErr w:type="gramEnd"/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>муниципал</w:t>
            </w:r>
            <w:r w:rsidR="005E1779" w:rsidRPr="009073E0">
              <w:t>ь</w:t>
            </w:r>
            <w:r w:rsidR="005E1779" w:rsidRPr="009073E0">
              <w:t xml:space="preserve">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proofErr w:type="gramStart"/>
            <w:r w:rsidR="00314F98" w:rsidRPr="009073E0">
              <w:t>Матвеево-Курганского</w:t>
            </w:r>
            <w:proofErr w:type="gramEnd"/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9073E0">
              <w:rPr>
                <w:color w:val="000000"/>
              </w:rPr>
              <w:t>М-Курганское</w:t>
            </w:r>
            <w:proofErr w:type="gramEnd"/>
            <w:r w:rsidR="003A0076" w:rsidRPr="009073E0">
              <w:rPr>
                <w:color w:val="000000"/>
              </w:rPr>
              <w:t xml:space="preserve">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дейс</w:t>
            </w:r>
            <w:r w:rsidRPr="009073E0">
              <w:t>т</w:t>
            </w:r>
            <w:r w:rsidRPr="009073E0">
              <w:t>вующим законодательством, различных форм собственности,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Подпрограммы муниципал</w:t>
            </w:r>
            <w:r w:rsidRPr="009073E0">
              <w:t>ь</w:t>
            </w:r>
            <w:r w:rsidRPr="009073E0">
              <w:t xml:space="preserve">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proofErr w:type="gramStart"/>
            <w:r w:rsidR="003A0076" w:rsidRPr="009073E0">
              <w:t>Матвеево-Курганском</w:t>
            </w:r>
            <w:proofErr w:type="gramEnd"/>
            <w:r w:rsidR="003A0076" w:rsidRPr="009073E0">
              <w:t xml:space="preserve">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</w:t>
            </w:r>
            <w:proofErr w:type="gramStart"/>
            <w:r w:rsidR="005F2899" w:rsidRPr="009073E0">
              <w:t>Матвеево-Курганском</w:t>
            </w:r>
            <w:proofErr w:type="gramEnd"/>
            <w:r w:rsidR="005F2899" w:rsidRPr="009073E0">
              <w:t xml:space="preserve">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 xml:space="preserve">Благоустройство территории </w:t>
            </w:r>
            <w:proofErr w:type="gramStart"/>
            <w:r w:rsidR="0023705E" w:rsidRPr="009073E0">
              <w:t>Матвеево-Курганского</w:t>
            </w:r>
            <w:proofErr w:type="gramEnd"/>
            <w:r w:rsidR="0023705E" w:rsidRPr="009073E0">
              <w:t xml:space="preserve"> сел</w:t>
            </w:r>
            <w:r w:rsidR="0023705E" w:rsidRPr="009073E0">
              <w:t>ь</w:t>
            </w:r>
            <w:r w:rsidR="0023705E" w:rsidRPr="009073E0">
              <w:t>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</w:t>
            </w:r>
            <w:r w:rsidRPr="009073E0">
              <w:t>у</w:t>
            </w:r>
            <w:r w:rsidRPr="009073E0">
              <w:t>менты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>Цели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населению 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</w:t>
            </w:r>
            <w:r w:rsidRPr="009073E0">
              <w:t>р</w:t>
            </w:r>
            <w:r w:rsidRPr="009073E0">
              <w:t>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9073E0">
              <w:t>Матвеево-</w:t>
            </w:r>
            <w:r w:rsidRPr="009073E0">
              <w:lastRenderedPageBreak/>
              <w:t>Курганского</w:t>
            </w:r>
            <w:proofErr w:type="gramEnd"/>
            <w:r w:rsidRPr="009073E0">
              <w:t xml:space="preserve"> сельского поселения, способствующего ко</w:t>
            </w:r>
            <w:r w:rsidRPr="009073E0">
              <w:t>м</w:t>
            </w:r>
            <w:r w:rsidRPr="009073E0">
              <w:t>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Задачи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реализация механизма </w:t>
            </w:r>
            <w:proofErr w:type="spellStart"/>
            <w:r w:rsidR="003A0076" w:rsidRPr="009073E0">
              <w:t>софинансирования</w:t>
            </w:r>
            <w:proofErr w:type="spellEnd"/>
            <w:r w:rsidR="003A0076" w:rsidRPr="009073E0">
              <w:t xml:space="preserve"> работ по капитал</w:t>
            </w:r>
            <w:r w:rsidR="003A0076" w:rsidRPr="009073E0">
              <w:t>ь</w:t>
            </w:r>
            <w:r w:rsidR="003A0076" w:rsidRPr="009073E0">
              <w:t>ному ремонту многоквартирных домов, проводимому с пр</w:t>
            </w:r>
            <w:r w:rsidR="003A0076" w:rsidRPr="009073E0">
              <w:t>и</w:t>
            </w:r>
            <w:r w:rsidR="003A0076" w:rsidRPr="009073E0">
              <w:t>влечением средств собственников помещений в многоква</w:t>
            </w:r>
            <w:r w:rsidR="003A0076" w:rsidRPr="009073E0">
              <w:t>р</w:t>
            </w:r>
            <w:r w:rsidR="003A0076" w:rsidRPr="009073E0">
              <w:t>тирном доме, и предоставление мер государственной по</w:t>
            </w:r>
            <w:r w:rsidR="003A0076" w:rsidRPr="009073E0">
              <w:t>д</w:t>
            </w:r>
            <w:r w:rsidR="003A0076" w:rsidRPr="009073E0">
              <w:t>держки в рамках Областного закона от 11.06.2013 № 1101-ЗС «О капитальном ремонте общего имущества в многокварти</w:t>
            </w:r>
            <w:r w:rsidR="003A0076" w:rsidRPr="009073E0">
              <w:t>р</w:t>
            </w:r>
            <w:r w:rsidR="003A0076" w:rsidRPr="009073E0">
              <w:t>ных домах</w:t>
            </w:r>
            <w:r w:rsidRPr="009073E0">
              <w:t>»</w:t>
            </w:r>
            <w:r w:rsidR="003A0076" w:rsidRPr="009073E0">
              <w:t xml:space="preserve"> на территории </w:t>
            </w:r>
            <w:proofErr w:type="gramStart"/>
            <w:r w:rsidR="003A0076" w:rsidRPr="009073E0">
              <w:t>Матвеево-Курганского</w:t>
            </w:r>
            <w:proofErr w:type="gramEnd"/>
            <w:r w:rsidR="003A0076" w:rsidRPr="009073E0">
              <w:t xml:space="preserve">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>развитие конкурентной среды в сфере управления многоква</w:t>
            </w:r>
            <w:r w:rsidR="003A0076" w:rsidRPr="009073E0">
              <w:t>р</w:t>
            </w:r>
            <w:r w:rsidR="003A0076" w:rsidRPr="009073E0">
              <w:t xml:space="preserve">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 поселения. </w:t>
            </w:r>
          </w:p>
          <w:p w:rsidR="00270EEB" w:rsidRPr="009073E0" w:rsidRDefault="00270EEB" w:rsidP="00270EEB">
            <w:r w:rsidRPr="009073E0">
              <w:t xml:space="preserve">-прочие мероприятия в области благоустройства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</w:t>
            </w:r>
            <w:r w:rsidRPr="009073E0">
              <w:t>о</w:t>
            </w:r>
            <w:r w:rsidRPr="009073E0">
              <w:t xml:space="preserve">вание </w:t>
            </w:r>
            <w:proofErr w:type="gramStart"/>
            <w:r w:rsidRPr="009073E0">
              <w:t>эстетического вида</w:t>
            </w:r>
            <w:proofErr w:type="gramEnd"/>
            <w:r w:rsidRPr="009073E0">
              <w:t xml:space="preserve"> поселения.</w:t>
            </w:r>
          </w:p>
          <w:p w:rsidR="00270EEB" w:rsidRPr="009073E0" w:rsidRDefault="00270EEB" w:rsidP="00270EEB">
            <w:r w:rsidRPr="009073E0">
              <w:t>- развитие и поддержание  инициатив жителей населенных пунктов по благоустройству и санитарной очистке придом</w:t>
            </w:r>
            <w:r w:rsidRPr="009073E0">
              <w:t>о</w:t>
            </w:r>
            <w:r w:rsidRPr="009073E0">
              <w:t>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</w:t>
            </w:r>
            <w:r w:rsidRPr="009073E0">
              <w:t>а</w:t>
            </w:r>
            <w:r w:rsidRPr="009073E0">
              <w:t>гоустройства и поддержания санитарного порядка на террит</w:t>
            </w:r>
            <w:r w:rsidRPr="009073E0">
              <w:t>о</w:t>
            </w:r>
            <w:r w:rsidRPr="009073E0">
              <w:t>риях общего пользования, прилегающих территориях и закр</w:t>
            </w:r>
            <w:r w:rsidRPr="009073E0">
              <w:t>е</w:t>
            </w:r>
            <w:r w:rsidRPr="009073E0">
              <w:t>пленных участков трудовые коллективы учреждений, орган</w:t>
            </w:r>
            <w:r w:rsidRPr="009073E0">
              <w:t>и</w:t>
            </w:r>
            <w:r w:rsidRPr="009073E0">
              <w:t>заций и предприятий всех форм собственности, индивидуал</w:t>
            </w:r>
            <w:r w:rsidRPr="009073E0">
              <w:t>ь</w:t>
            </w:r>
            <w:r w:rsidRPr="009073E0">
              <w:t>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</w:t>
            </w:r>
            <w:r w:rsidRPr="009073E0">
              <w:t>е</w:t>
            </w:r>
            <w:r w:rsidRPr="009073E0">
              <w:t>нию  санитарного порядка на придомовых и уличных  терр</w:t>
            </w:r>
            <w:r w:rsidRPr="009073E0">
              <w:t>и</w:t>
            </w:r>
            <w:r w:rsidRPr="009073E0">
              <w:t>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>затели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</w:t>
            </w:r>
            <w:r w:rsidRPr="009073E0">
              <w:t>е</w:t>
            </w:r>
            <w:r w:rsidRPr="009073E0">
              <w:t>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 к общему числу памятников и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реализации  -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Ресурсное обеспечение мун</w:t>
            </w:r>
            <w:r w:rsidRPr="009073E0">
              <w:t>и</w:t>
            </w:r>
            <w:r w:rsidRPr="009073E0">
              <w:lastRenderedPageBreak/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6478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объем финансового обеспечения реализации муниципал</w:t>
                  </w:r>
                  <w:r w:rsidRPr="009073E0">
                    <w:rPr>
                      <w:rFonts w:eastAsia="Calibri"/>
                      <w:lang w:eastAsia="en-US"/>
                    </w:rPr>
                    <w:t>ь</w:t>
                  </w: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за 201</w:t>
                  </w:r>
                  <w:r w:rsidR="00CD59EB" w:rsidRPr="009073E0">
                    <w:rPr>
                      <w:rFonts w:eastAsia="Calibri"/>
                      <w:lang w:eastAsia="en-US"/>
                    </w:rPr>
                    <w:t>9</w:t>
                  </w:r>
                  <w:r w:rsidRPr="009073E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 w:rsidRPr="009073E0">
                    <w:rPr>
                      <w:rFonts w:eastAsia="Calibri"/>
                      <w:lang w:eastAsia="en-US"/>
                    </w:rPr>
                    <w:t>3</w:t>
                  </w:r>
                  <w:r w:rsidRPr="009073E0">
                    <w:rPr>
                      <w:rFonts w:eastAsia="Calibri"/>
                      <w:lang w:eastAsia="en-US"/>
                    </w:rPr>
                    <w:t>0 годы –</w:t>
                  </w:r>
                  <w:r w:rsidR="00DB2036"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="00FA0F3B" w:rsidRPr="009073E0">
                    <w:rPr>
                      <w:rFonts w:eastAsia="Calibri"/>
                      <w:lang w:eastAsia="en-US"/>
                    </w:rPr>
                    <w:t>1</w:t>
                  </w:r>
                  <w:r w:rsidR="00C30A36" w:rsidRPr="009073E0">
                    <w:rPr>
                      <w:rFonts w:eastAsia="Calibri"/>
                      <w:lang w:eastAsia="en-US"/>
                    </w:rPr>
                    <w:t>7</w:t>
                  </w:r>
                  <w:r w:rsidR="006F7B07">
                    <w:rPr>
                      <w:rFonts w:eastAsia="Calibri"/>
                      <w:lang w:eastAsia="en-US"/>
                    </w:rPr>
                    <w:t>2931,3</w:t>
                  </w:r>
                  <w:r w:rsidR="00A07544"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073E0">
                    <w:rPr>
                      <w:rFonts w:eastAsia="Calibri"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6262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340AFA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AC7877">
                          <w:t>20</w:t>
                        </w:r>
                        <w:r w:rsidR="00340AFA">
                          <w:t>230,2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0B5D26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654519" w:rsidRPr="009073E0">
                          <w:t>1</w:t>
                        </w:r>
                        <w:r w:rsidR="000B5D26" w:rsidRPr="009073E0">
                          <w:t>1499,4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2022 год </w:t>
                        </w:r>
                        <w:r w:rsidR="00654519" w:rsidRPr="009073E0">
                          <w:t xml:space="preserve">- </w:t>
                        </w:r>
                        <w:r w:rsidR="000571BF" w:rsidRPr="009073E0">
                          <w:t xml:space="preserve"> </w:t>
                        </w:r>
                        <w:r w:rsidR="000B5D26" w:rsidRPr="009073E0">
                          <w:t>13547,6</w:t>
                        </w:r>
                        <w:r w:rsidR="00A21C70" w:rsidRPr="009073E0">
                          <w:t>тыс. рублей;</w:t>
                        </w:r>
                      </w:p>
                      <w:p w:rsidR="000B5D26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2024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>- 2</w:t>
                  </w:r>
                  <w:r w:rsidR="006F7B07">
                    <w:rPr>
                      <w:b/>
                    </w:rPr>
                    <w:t>465,5</w:t>
                  </w:r>
                  <w:r w:rsidRPr="009073E0">
                    <w:rPr>
                      <w:b/>
                    </w:rPr>
                    <w:t xml:space="preserve"> </w:t>
                  </w:r>
                  <w:r w:rsidRPr="009073E0">
                    <w:t>тыс.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Pr="00F846ED">
                    <w:rPr>
                      <w:b/>
                    </w:rPr>
                    <w:t>21</w:t>
                  </w:r>
                  <w:r w:rsidR="006F7B07">
                    <w:rPr>
                      <w:b/>
                    </w:rPr>
                    <w:t>02,3</w:t>
                  </w:r>
                  <w:r w:rsidRPr="009073E0">
                    <w:t xml:space="preserve"> тыс. 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AC7877" w:rsidRPr="00F846ED">
                    <w:t>170</w:t>
                  </w:r>
                  <w:r w:rsidR="006F7B07">
                    <w:t>465,8</w:t>
                  </w:r>
                  <w:r w:rsidR="00AC7877">
                    <w:t xml:space="preserve"> ты</w:t>
                  </w:r>
                  <w:r w:rsidRPr="009073E0">
                    <w:t>с. рублей,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6262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6F7B07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E94FF6" w:rsidRPr="00F846ED">
                          <w:t>18</w:t>
                        </w:r>
                        <w:r w:rsidR="006F7B07">
                          <w:t>127,9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2021 год – 11499,4тыс.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2022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2023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2024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9073E0">
                    <w:t>т</w:t>
                  </w:r>
                  <w:r w:rsidRPr="009073E0">
                    <w:t>ренных на ее реализацию областным законом  об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Средства местного бюджета, объемы финансирования  и н</w:t>
                  </w:r>
                  <w:r w:rsidRPr="009073E0">
                    <w:t>а</w:t>
                  </w:r>
                  <w:r w:rsidRPr="009073E0">
                    <w:t>правления мероприятий Муниципальной программы  опр</w:t>
                  </w:r>
                  <w:r w:rsidRPr="009073E0">
                    <w:t>е</w:t>
                  </w:r>
                  <w:r w:rsidRPr="009073E0">
                    <w:t xml:space="preserve">деляются нормативными правовыми актами Администрации </w:t>
                  </w:r>
                  <w:proofErr w:type="gramStart"/>
                  <w:r w:rsidRPr="009073E0">
                    <w:t>Матвеево-Курганского</w:t>
                  </w:r>
                  <w:proofErr w:type="gramEnd"/>
                  <w:r w:rsidRPr="009073E0">
                    <w:t xml:space="preserve">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</w:t>
            </w:r>
            <w:r w:rsidRPr="009073E0">
              <w:t>и</w:t>
            </w:r>
            <w:r w:rsidRPr="009073E0">
              <w:t>зации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</w:t>
            </w:r>
            <w:r w:rsidRPr="009073E0">
              <w:t>т</w:t>
            </w:r>
            <w:r w:rsidRPr="009073E0">
              <w:t>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lastRenderedPageBreak/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>-привлечение жителей, в т.ч.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</w:t>
      </w:r>
      <w:proofErr w:type="gramStart"/>
      <w:r w:rsidR="00823ED8" w:rsidRPr="009073E0">
        <w:t>Матвеево-Курганском</w:t>
      </w:r>
      <w:proofErr w:type="gramEnd"/>
      <w:r w:rsidR="00823ED8" w:rsidRPr="009073E0">
        <w:t xml:space="preserve">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</w:t>
      </w:r>
      <w:r w:rsidR="00732B9D" w:rsidRPr="009073E0">
        <w:t>к</w:t>
      </w:r>
      <w:r w:rsidR="00732B9D" w:rsidRPr="009073E0">
        <w:t>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>в п</w:t>
      </w:r>
      <w:proofErr w:type="gramStart"/>
      <w:r w:rsidR="00823ED8" w:rsidRPr="009073E0">
        <w:t>.М</w:t>
      </w:r>
      <w:proofErr w:type="gramEnd"/>
      <w:r w:rsidR="00823ED8" w:rsidRPr="009073E0">
        <w:t>атвеев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</w:t>
      </w:r>
      <w:proofErr w:type="gramStart"/>
      <w:r w:rsidR="00823ED8" w:rsidRPr="009073E0">
        <w:t>Матвеево-Курганского</w:t>
      </w:r>
      <w:proofErr w:type="gramEnd"/>
      <w:r w:rsidR="00823ED8" w:rsidRPr="009073E0">
        <w:t xml:space="preserve"> сельского поселении </w:t>
      </w:r>
      <w:r w:rsidRPr="009073E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 xml:space="preserve">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</w:t>
      </w:r>
      <w:r w:rsidR="00DD11F5" w:rsidRPr="009073E0">
        <w:t>е</w:t>
      </w:r>
      <w:r w:rsidR="00DD11F5" w:rsidRPr="009073E0">
        <w:t>буют значительных бюджетных расходов, для их решения требуется участие не только орг</w:t>
      </w:r>
      <w:r w:rsidR="00DD11F5" w:rsidRPr="009073E0">
        <w:t>а</w:t>
      </w:r>
      <w:r w:rsidR="00DD11F5" w:rsidRPr="009073E0">
        <w:t>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</w:t>
      </w:r>
      <w:r w:rsidR="00DD11F5" w:rsidRPr="009073E0">
        <w:t>и</w:t>
      </w:r>
      <w:r w:rsidR="00DD11F5" w:rsidRPr="009073E0">
        <w:t>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</w:t>
      </w:r>
      <w:r w:rsidRPr="009073E0">
        <w:t>с</w:t>
      </w:r>
      <w:r w:rsidRPr="009073E0">
        <w:t>т</w:t>
      </w:r>
      <w:r w:rsidRPr="009073E0">
        <w:t>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</w:t>
      </w:r>
      <w:r w:rsidR="00DD11F5" w:rsidRPr="009073E0">
        <w:t>о</w:t>
      </w:r>
      <w:r w:rsidR="00DD11F5" w:rsidRPr="009073E0">
        <w:t>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</w:t>
      </w:r>
      <w:r w:rsidR="00DD11F5" w:rsidRPr="009073E0">
        <w:t>с</w:t>
      </w:r>
      <w:r w:rsidR="00DD11F5" w:rsidRPr="009073E0">
        <w:t>печивают растущие потребности и не удовлетворяют современным требованиям, предъя</w:t>
      </w:r>
      <w:r w:rsidR="00DD11F5" w:rsidRPr="009073E0">
        <w:t>в</w:t>
      </w:r>
      <w:r w:rsidR="00DD11F5" w:rsidRPr="009073E0">
        <w:t>ляемым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т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 xml:space="preserve">Существующий уровень благоустройства не отвечают требованиям  нормативных актов, </w:t>
      </w:r>
      <w:r w:rsidR="00DD11F5" w:rsidRPr="009073E0">
        <w:lastRenderedPageBreak/>
        <w:t>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</w:t>
      </w:r>
      <w:r w:rsidR="00DD11F5" w:rsidRPr="009073E0">
        <w:t>ь</w:t>
      </w:r>
      <w:r w:rsidR="00DD11F5" w:rsidRPr="009073E0">
        <w:t>зя добиться эффективного обслуживания экономики и населения, а также обеспечить в по</w:t>
      </w:r>
      <w:r w:rsidR="00DD11F5" w:rsidRPr="009073E0">
        <w:t>л</w:t>
      </w:r>
      <w:r w:rsidR="00DD11F5" w:rsidRPr="009073E0">
        <w:t>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</w:t>
      </w:r>
      <w:r w:rsidR="00DD11F5" w:rsidRPr="009073E0">
        <w:t>о</w:t>
      </w:r>
      <w:r w:rsidR="00DD11F5" w:rsidRPr="009073E0">
        <w:t>бой широкий круг взаимосвязанных технических, экономических и организационных вопр</w:t>
      </w:r>
      <w:r w:rsidR="00DD11F5" w:rsidRPr="009073E0">
        <w:t>о</w:t>
      </w:r>
      <w:r w:rsidR="00DD11F5" w:rsidRPr="009073E0">
        <w:t>сов, решение которых должно опираться на последние достижения в данной области и уч</w:t>
      </w:r>
      <w:r w:rsidR="00DD11F5" w:rsidRPr="009073E0">
        <w:t>и</w:t>
      </w:r>
      <w:r w:rsidR="00DD11F5" w:rsidRPr="009073E0">
        <w:t>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</w:t>
      </w:r>
      <w:r w:rsidR="00D45F6C" w:rsidRPr="009073E0">
        <w:t>и</w:t>
      </w:r>
      <w:r w:rsidR="00D45F6C" w:rsidRPr="009073E0">
        <w:t>ципальной</w:t>
      </w:r>
      <w:r w:rsidR="004518E6" w:rsidRPr="009073E0">
        <w:t xml:space="preserve"> программы не менее чем на 10 процентов от планового уровня и на которые о</w:t>
      </w:r>
      <w:r w:rsidR="004518E6" w:rsidRPr="009073E0">
        <w:t>т</w:t>
      </w:r>
      <w:r w:rsidR="004518E6" w:rsidRPr="009073E0">
        <w:t xml:space="preserve">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</w:t>
      </w:r>
      <w:r w:rsidR="004518E6" w:rsidRPr="009073E0">
        <w:t>о</w:t>
      </w:r>
      <w:r w:rsidR="004518E6" w:rsidRPr="009073E0">
        <w:t>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</w:t>
      </w:r>
      <w:r w:rsidRPr="009073E0">
        <w:t>ю</w:t>
      </w:r>
      <w:r w:rsidRPr="009073E0">
        <w:t>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>нституционально-правовой риск, связанный с отсутствием законодательного регул</w:t>
      </w:r>
      <w:r w:rsidR="004518E6" w:rsidRPr="009073E0">
        <w:t>и</w:t>
      </w:r>
      <w:r w:rsidR="004518E6" w:rsidRPr="009073E0">
        <w:t xml:space="preserve">рования или недостаточно быстрым формированием институтов, предусмотренных </w:t>
      </w:r>
      <w:r w:rsidRPr="009073E0">
        <w:t>Муниц</w:t>
      </w:r>
      <w:r w:rsidRPr="009073E0">
        <w:t>и</w:t>
      </w:r>
      <w:r w:rsidRPr="009073E0">
        <w:t>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оценить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</w:t>
      </w:r>
      <w:r w:rsidR="004518E6" w:rsidRPr="009073E0">
        <w:t>а</w:t>
      </w:r>
      <w:r w:rsidR="004518E6" w:rsidRPr="009073E0">
        <w:t>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</w:t>
      </w:r>
      <w:r w:rsidR="004518E6" w:rsidRPr="009073E0">
        <w:t>и</w:t>
      </w:r>
      <w:r w:rsidR="004518E6" w:rsidRPr="009073E0">
        <w:t xml:space="preserve">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</w:t>
      </w:r>
      <w:r w:rsidR="004518E6" w:rsidRPr="009073E0">
        <w:t>о</w:t>
      </w:r>
      <w:r w:rsidR="004518E6" w:rsidRPr="009073E0">
        <w:t xml:space="preserve">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</w:t>
      </w:r>
      <w:r w:rsidR="004518E6" w:rsidRPr="009073E0">
        <w:t>е</w:t>
      </w:r>
      <w:r w:rsidR="004518E6" w:rsidRPr="009073E0">
        <w:t>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</w:t>
      </w:r>
      <w:r w:rsidR="004518E6" w:rsidRPr="009073E0">
        <w:t>и</w:t>
      </w:r>
      <w:r w:rsidR="004518E6" w:rsidRPr="009073E0">
        <w:t xml:space="preserve">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>Риск ухудшения состояния экономики, что может привести к снижению бюджетных д</w:t>
      </w:r>
      <w:r w:rsidR="004518E6" w:rsidRPr="009073E0">
        <w:t>о</w:t>
      </w:r>
      <w:r w:rsidR="004518E6" w:rsidRPr="009073E0">
        <w:t>ходов, ухудшению динамики основных макроэкономических показателей, в том числе п</w:t>
      </w:r>
      <w:r w:rsidR="004518E6" w:rsidRPr="009073E0">
        <w:t>о</w:t>
      </w:r>
      <w:r w:rsidR="004518E6" w:rsidRPr="009073E0">
        <w:t>вышению инфляции, снижению темпов экономического роста и доходов населения. Учит</w:t>
      </w:r>
      <w:r w:rsidR="004518E6" w:rsidRPr="009073E0">
        <w:t>ы</w:t>
      </w:r>
      <w:r w:rsidR="004518E6" w:rsidRPr="009073E0">
        <w:t>вая опыт последнего финансово-экономического кризиса, который оказал существенное н</w:t>
      </w:r>
      <w:r w:rsidR="004518E6" w:rsidRPr="009073E0">
        <w:t>е</w:t>
      </w:r>
      <w:r w:rsidR="004518E6" w:rsidRPr="009073E0">
        <w:t>гативное влияние на динамику основных экономических показателей, такой риск для реал</w:t>
      </w:r>
      <w:r w:rsidR="004518E6" w:rsidRPr="009073E0">
        <w:t>и</w:t>
      </w:r>
      <w:r w:rsidR="004518E6" w:rsidRPr="009073E0">
        <w:t xml:space="preserve">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>Риск возникновения обстоятельств непреодолимой силы, в том числе природных и техн</w:t>
      </w:r>
      <w:r w:rsidR="004518E6" w:rsidRPr="009073E0">
        <w:t>о</w:t>
      </w:r>
      <w:r w:rsidR="004518E6" w:rsidRPr="009073E0">
        <w:t>генных катастроф и катаклизмов, что может привести к существенному ухудшению состо</w:t>
      </w:r>
      <w:r w:rsidR="004518E6" w:rsidRPr="009073E0">
        <w:t>я</w:t>
      </w:r>
      <w:r w:rsidR="004518E6" w:rsidRPr="009073E0">
        <w:t>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</w:t>
      </w:r>
      <w:r w:rsidR="00606F35" w:rsidRPr="009073E0">
        <w:t>у</w:t>
      </w:r>
      <w:r w:rsidR="00606F35" w:rsidRPr="009073E0">
        <w:t>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</w:t>
      </w:r>
      <w:r w:rsidR="00606F35" w:rsidRPr="009073E0">
        <w:t>ь</w:t>
      </w:r>
      <w:r w:rsidR="00606F35" w:rsidRPr="009073E0">
        <w:t>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lastRenderedPageBreak/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</w:t>
      </w:r>
      <w:r w:rsidRPr="009073E0">
        <w:t>н</w:t>
      </w:r>
      <w:r w:rsidRPr="009073E0">
        <w:t xml:space="preserve">формационно-разъяснительной работы с населением </w:t>
      </w:r>
      <w:proofErr w:type="gramStart"/>
      <w:r w:rsidR="00606F35" w:rsidRPr="009073E0">
        <w:t>Матвеево-Курганского</w:t>
      </w:r>
      <w:proofErr w:type="gramEnd"/>
      <w:r w:rsidR="00606F35" w:rsidRPr="009073E0">
        <w:t xml:space="preserve"> сельского пос</w:t>
      </w:r>
      <w:r w:rsidR="00606F35" w:rsidRPr="009073E0">
        <w:t>е</w:t>
      </w:r>
      <w:r w:rsidR="00606F35" w:rsidRPr="009073E0">
        <w:t>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Принятие мер правового регулирования относится к компетенции федеральных органов и</w:t>
      </w:r>
      <w:r w:rsidRPr="009073E0">
        <w:t>с</w:t>
      </w:r>
      <w:r w:rsidRPr="009073E0">
        <w:t xml:space="preserve">полнительной власти и предусмотрено Государственной </w:t>
      </w:r>
      <w:hyperlink r:id="rId9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</w:t>
      </w:r>
      <w:r w:rsidRPr="009073E0">
        <w:t>с</w:t>
      </w:r>
      <w:r w:rsidRPr="009073E0">
        <w:t>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Меры правового регулирования в жилищно-коммунальной сфере, относящиеся к компете</w:t>
      </w:r>
      <w:r w:rsidRPr="009073E0">
        <w:t>н</w:t>
      </w:r>
      <w:r w:rsidRPr="009073E0">
        <w:t xml:space="preserve">ции </w:t>
      </w:r>
      <w:r w:rsidR="00606F35" w:rsidRPr="009073E0">
        <w:t xml:space="preserve">Администрации </w:t>
      </w:r>
      <w:proofErr w:type="gramStart"/>
      <w:r w:rsidR="00606F35" w:rsidRPr="009073E0">
        <w:t>Матвеево-курганского</w:t>
      </w:r>
      <w:proofErr w:type="gramEnd"/>
      <w:r w:rsidR="00606F35" w:rsidRPr="009073E0">
        <w:t xml:space="preserve"> сельского поселения</w:t>
      </w:r>
      <w:r w:rsidRPr="009073E0">
        <w:t>, носят вспомогательный х</w:t>
      </w:r>
      <w:r w:rsidRPr="009073E0">
        <w:t>а</w:t>
      </w:r>
      <w:r w:rsidRPr="009073E0">
        <w:t>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</w:t>
      </w:r>
      <w:r w:rsidRPr="009073E0">
        <w:t>а</w:t>
      </w:r>
      <w:r w:rsidRPr="009073E0">
        <w:t xml:space="preserve">дежности предоставления жилищно-коммунальных услуг населению. </w:t>
      </w:r>
      <w:proofErr w:type="gramStart"/>
      <w:r w:rsidRPr="009073E0">
        <w:t>Указанные направл</w:t>
      </w:r>
      <w:r w:rsidRPr="009073E0">
        <w:t>е</w:t>
      </w:r>
      <w:r w:rsidRPr="009073E0">
        <w:t xml:space="preserve">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</w:t>
      </w:r>
      <w:r w:rsidRPr="009073E0">
        <w:t>р</w:t>
      </w:r>
      <w:r w:rsidRPr="009073E0">
        <w:t>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</w:t>
      </w:r>
      <w:proofErr w:type="gramEnd"/>
      <w:r w:rsidRPr="009073E0">
        <w:t xml:space="preserve">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</w:t>
      </w:r>
      <w:r w:rsidRPr="009073E0">
        <w:t>о</w:t>
      </w:r>
      <w:r w:rsidRPr="009073E0">
        <w:t>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>- организация мероприятий по содержанию и ремонту  муниципального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</w:t>
      </w:r>
      <w:r w:rsidRPr="009073E0">
        <w:t>т</w:t>
      </w:r>
      <w:r w:rsidRPr="009073E0">
        <w:t xml:space="preserve">ветствии </w:t>
      </w:r>
      <w:proofErr w:type="gramStart"/>
      <w:r w:rsidRPr="009073E0">
        <w:t>с</w:t>
      </w:r>
      <w:proofErr w:type="gramEnd"/>
      <w:r w:rsidRPr="009073E0">
        <w:t>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Указом Президента Российской Федерации от 07.05.2012 № 600 «О мерах по обесп</w:t>
      </w:r>
      <w:r w:rsidR="0041286E" w:rsidRPr="009073E0">
        <w:t>е</w:t>
      </w:r>
      <w:r w:rsidR="0041286E" w:rsidRPr="009073E0">
        <w:t>чению граждан Российской Федерации доступным и комфортным жильем и повышению к</w:t>
      </w:r>
      <w:r w:rsidR="0041286E" w:rsidRPr="009073E0">
        <w:t>а</w:t>
      </w:r>
      <w:r w:rsidR="0041286E" w:rsidRPr="009073E0">
        <w:t xml:space="preserve">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Концепцией долгосрочного социально-экономического развития Российской Федер</w:t>
      </w:r>
      <w:r w:rsidR="0041286E" w:rsidRPr="009073E0">
        <w:t>а</w:t>
      </w:r>
      <w:r w:rsidR="0041286E" w:rsidRPr="009073E0">
        <w:t>ции на период до 2020 года, утвержденной распоряжением Правительства Российской Фед</w:t>
      </w:r>
      <w:r w:rsidR="0041286E" w:rsidRPr="009073E0">
        <w:t>е</w:t>
      </w:r>
      <w:r w:rsidR="0041286E" w:rsidRPr="009073E0">
        <w:t>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</w:t>
      </w:r>
      <w:r w:rsidRPr="009073E0">
        <w:t>е</w:t>
      </w:r>
      <w:r w:rsidRPr="009073E0">
        <w:t>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</w:t>
      </w:r>
      <w:r w:rsidRPr="009073E0">
        <w:t>е</w:t>
      </w:r>
      <w:r w:rsidRPr="009073E0">
        <w:t>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</w:t>
      </w:r>
      <w:r w:rsidRPr="009073E0">
        <w:t>а</w:t>
      </w:r>
      <w:r w:rsidRPr="009073E0">
        <w:t>ны меры по обеспечению комфортных условий проживания, в том числе меры по улучш</w:t>
      </w:r>
      <w:r w:rsidRPr="009073E0">
        <w:t>е</w:t>
      </w:r>
      <w:r w:rsidRPr="009073E0">
        <w:t>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</w:t>
      </w:r>
      <w:r w:rsidRPr="009073E0">
        <w:t>и</w:t>
      </w:r>
      <w:r w:rsidRPr="009073E0">
        <w:t>ществ собственников жилья, информационно-разъяснительная работа, популяризация лу</w:t>
      </w:r>
      <w:r w:rsidRPr="009073E0">
        <w:t>ч</w:t>
      </w:r>
      <w:r w:rsidRPr="009073E0">
        <w:t>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части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</w:t>
      </w:r>
      <w:r w:rsidRPr="009073E0">
        <w:t>о</w:t>
      </w:r>
      <w:r w:rsidRPr="009073E0">
        <w:t>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</w:t>
      </w:r>
      <w:r w:rsidRPr="009073E0">
        <w:t>а</w:t>
      </w:r>
      <w:r w:rsidRPr="009073E0">
        <w:t>ны благоприятные условия для реализации инвестиционных проектов на основе государс</w:t>
      </w:r>
      <w:r w:rsidRPr="009073E0">
        <w:t>т</w:t>
      </w:r>
      <w:r w:rsidRPr="009073E0">
        <w:t xml:space="preserve">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энергоэффективных</w:t>
      </w:r>
      <w:proofErr w:type="spellEnd"/>
      <w:r w:rsidRPr="009073E0">
        <w:t xml:space="preserve"> и экологически чи</w:t>
      </w:r>
      <w:r w:rsidRPr="009073E0">
        <w:t>с</w:t>
      </w:r>
      <w:r w:rsidRPr="009073E0">
        <w:t>тых технологий, повысить надежность и эффективность производства и поставки комм</w:t>
      </w:r>
      <w:r w:rsidRPr="009073E0">
        <w:t>у</w:t>
      </w:r>
      <w:r w:rsidRPr="009073E0">
        <w:t>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proofErr w:type="gramStart"/>
      <w:r w:rsidR="00D612F2" w:rsidRPr="009073E0">
        <w:t>Матвеево-Курганского</w:t>
      </w:r>
      <w:proofErr w:type="gramEnd"/>
      <w:r w:rsidR="00D612F2" w:rsidRPr="009073E0">
        <w:t xml:space="preserve"> сельского поселения</w:t>
      </w:r>
      <w:r w:rsidRPr="009073E0">
        <w:t xml:space="preserve"> и достигнут качественно новый уровень состояния ж</w:t>
      </w:r>
      <w:r w:rsidRPr="009073E0">
        <w:t>и</w:t>
      </w:r>
      <w:r w:rsidRPr="009073E0">
        <w:t>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</w:t>
      </w:r>
      <w:r w:rsidRPr="009073E0">
        <w:t>е</w:t>
      </w:r>
      <w:r w:rsidRPr="009073E0">
        <w:t>сообразность использования программно-целевых методов управления для скоординирова</w:t>
      </w:r>
      <w:r w:rsidRPr="009073E0">
        <w:t>н</w:t>
      </w:r>
      <w:r w:rsidRPr="009073E0">
        <w:t>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 xml:space="preserve">Благоустройство территории </w:t>
      </w:r>
      <w:proofErr w:type="gramStart"/>
      <w:r w:rsidR="00F74CF7" w:rsidRPr="009073E0">
        <w:t>Матвеево-Курганского</w:t>
      </w:r>
      <w:proofErr w:type="gramEnd"/>
      <w:r w:rsidR="00F74CF7" w:rsidRPr="009073E0">
        <w:t xml:space="preserve">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 xml:space="preserve">В рамках подпрограммы "Развитие жилищного хозяйства в </w:t>
      </w:r>
      <w:proofErr w:type="gramStart"/>
      <w:r w:rsidRPr="009073E0">
        <w:rPr>
          <w:b/>
          <w:u w:val="single"/>
        </w:rPr>
        <w:t>Матвеево-Курганском</w:t>
      </w:r>
      <w:proofErr w:type="gramEnd"/>
      <w:r w:rsidRPr="009073E0">
        <w:rPr>
          <w:b/>
          <w:u w:val="single"/>
        </w:rPr>
        <w:t xml:space="preserve"> 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>Обеспечение мероприятий по капитальному ремонту многоква</w:t>
      </w:r>
      <w:r w:rsidR="002C6C8C" w:rsidRPr="009073E0">
        <w:t>р</w:t>
      </w:r>
      <w:r w:rsidR="002C6C8C" w:rsidRPr="009073E0">
        <w:t>тирных домов</w:t>
      </w:r>
      <w:r w:rsidR="00312A39" w:rsidRPr="009073E0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312A39" w:rsidRPr="009073E0">
        <w:t>Матвеево-Курганского</w:t>
      </w:r>
      <w:proofErr w:type="gramEnd"/>
      <w:r w:rsidR="00312A39" w:rsidRPr="009073E0">
        <w:t xml:space="preserve"> сельского поселения»</w:t>
      </w:r>
    </w:p>
    <w:p w:rsidR="005656DF" w:rsidRPr="009073E0" w:rsidRDefault="0091000C" w:rsidP="0091000C">
      <w:pPr>
        <w:jc w:val="both"/>
      </w:pPr>
      <w:r w:rsidRPr="009073E0"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</w:t>
      </w:r>
      <w:r w:rsidR="00E77D87" w:rsidRPr="009073E0">
        <w:lastRenderedPageBreak/>
        <w:t xml:space="preserve">включая </w:t>
      </w:r>
      <w:r w:rsidR="005656DF" w:rsidRPr="009073E0">
        <w:t xml:space="preserve"> </w:t>
      </w:r>
      <w:r w:rsidR="00E77D87" w:rsidRPr="009073E0">
        <w:t>уплату взносов региональному оператору за капитальный ремонт квартир, наход</w:t>
      </w:r>
      <w:r w:rsidR="00E77D87" w:rsidRPr="009073E0">
        <w:t>я</w:t>
      </w:r>
      <w:r w:rsidR="00E77D87" w:rsidRPr="009073E0">
        <w:t xml:space="preserve">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 xml:space="preserve">«Развитие коммунального хозяйства в </w:t>
      </w:r>
      <w:proofErr w:type="gramStart"/>
      <w:r w:rsidR="00B546A2" w:rsidRPr="009073E0">
        <w:rPr>
          <w:b/>
          <w:u w:val="single"/>
        </w:rPr>
        <w:t>Матвеево-Курганском</w:t>
      </w:r>
      <w:proofErr w:type="gramEnd"/>
      <w:r w:rsidR="00B546A2" w:rsidRPr="009073E0">
        <w:rPr>
          <w:b/>
          <w:u w:val="single"/>
        </w:rPr>
        <w:t xml:space="preserve">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</w:t>
      </w:r>
      <w:r w:rsidR="002C6C8C" w:rsidRPr="009073E0">
        <w:t>ь</w:t>
      </w:r>
      <w:r w:rsidR="002C6C8C" w:rsidRPr="009073E0">
        <w:t>ной программы  «Обеспечение качественными жилищно-коммунальными услугами насел</w:t>
      </w:r>
      <w:r w:rsidR="002C6C8C" w:rsidRPr="009073E0">
        <w:t>е</w:t>
      </w:r>
      <w:r w:rsidR="002C6C8C" w:rsidRPr="009073E0">
        <w:t xml:space="preserve">ния </w:t>
      </w:r>
      <w:proofErr w:type="gramStart"/>
      <w:r w:rsidR="002C6C8C" w:rsidRPr="009073E0">
        <w:t>Матвеево-Курганского</w:t>
      </w:r>
      <w:proofErr w:type="gramEnd"/>
      <w:r w:rsidR="002C6C8C" w:rsidRPr="009073E0">
        <w:t xml:space="preserve">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мероприятия по ремонту  систем газоснабжения, коммунальной техники</w:t>
      </w:r>
      <w:proofErr w:type="gramStart"/>
      <w:r w:rsidRPr="009073E0">
        <w:t>.</w:t>
      </w:r>
      <w:proofErr w:type="gramEnd"/>
      <w:r w:rsidRPr="009073E0">
        <w:t xml:space="preserve"> </w:t>
      </w:r>
      <w:proofErr w:type="gramStart"/>
      <w:r w:rsidRPr="009073E0">
        <w:t>у</w:t>
      </w:r>
      <w:proofErr w:type="gramEnd"/>
      <w:r w:rsidRPr="009073E0">
        <w:t>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>Мероприятия по обеспечению содержания имущества в ра</w:t>
      </w:r>
      <w:r w:rsidR="002C6C8C" w:rsidRPr="009073E0">
        <w:t>м</w:t>
      </w:r>
      <w:r w:rsidR="002C6C8C" w:rsidRPr="009073E0">
        <w:t xml:space="preserve">ках подпрограммы </w:t>
      </w:r>
      <w:r w:rsidR="009217B9" w:rsidRPr="009073E0">
        <w:t xml:space="preserve">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217B9" w:rsidRPr="009073E0">
        <w:t>Матвеево-Курганского</w:t>
      </w:r>
      <w:proofErr w:type="gramEnd"/>
      <w:r w:rsidR="009217B9" w:rsidRPr="009073E0">
        <w:t xml:space="preserve">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себя </w:t>
      </w:r>
      <w:r w:rsidRPr="009073E0">
        <w:t xml:space="preserve"> мероприяти</w:t>
      </w:r>
      <w:r w:rsidR="001E19A4" w:rsidRPr="009073E0">
        <w:t>я</w:t>
      </w:r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</w:t>
      </w:r>
      <w:r w:rsidRPr="009073E0">
        <w:t>у</w:t>
      </w:r>
      <w:r w:rsidRPr="009073E0">
        <w:t xml:space="preserve">нального хозяйства» муниципальной программы «Обеспечение качественными жилищно-коммунальными услугами населения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 xml:space="preserve">Благоустройство территории </w:t>
      </w:r>
      <w:proofErr w:type="gramStart"/>
      <w:r w:rsidR="00F8163A" w:rsidRPr="009073E0">
        <w:rPr>
          <w:b/>
          <w:u w:val="single"/>
        </w:rPr>
        <w:t>Матвеево-Курганского</w:t>
      </w:r>
      <w:proofErr w:type="gramEnd"/>
      <w:r w:rsidR="00F8163A" w:rsidRPr="009073E0">
        <w:rPr>
          <w:b/>
          <w:u w:val="single"/>
        </w:rPr>
        <w:t xml:space="preserve">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</w:t>
      </w:r>
      <w:r w:rsidRPr="009073E0">
        <w:rPr>
          <w:b/>
          <w:u w:val="single"/>
        </w:rPr>
        <w:t>е</w:t>
      </w:r>
      <w:r w:rsidRPr="009073E0">
        <w:rPr>
          <w:b/>
          <w:u w:val="single"/>
        </w:rPr>
        <w:t>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мероприятие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-содержание клумб (прополка, полив, </w:t>
      </w:r>
      <w:proofErr w:type="spellStart"/>
      <w:r w:rsidRPr="009073E0">
        <w:t>обкос</w:t>
      </w:r>
      <w:proofErr w:type="spellEnd"/>
      <w:r w:rsidRPr="009073E0">
        <w:t xml:space="preserve">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Муниципальной программы являются средства облас</w:t>
      </w:r>
      <w:r w:rsidRPr="009073E0">
        <w:t>т</w:t>
      </w:r>
      <w:r w:rsidRPr="009073E0">
        <w:t>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FB29EA" w:rsidRPr="009073E0">
        <w:t>17</w:t>
      </w:r>
      <w:r w:rsidR="006F7B07">
        <w:t>2931,3</w:t>
      </w:r>
      <w:r w:rsidRPr="009073E0">
        <w:t xml:space="preserve"> </w:t>
      </w:r>
      <w:proofErr w:type="spellStart"/>
      <w:r w:rsidR="00344C46" w:rsidRPr="009073E0">
        <w:t>тыс</w:t>
      </w:r>
      <w:proofErr w:type="spellEnd"/>
      <w:proofErr w:type="gramStart"/>
      <w:r w:rsidR="00344C46" w:rsidRPr="009073E0">
        <w:t xml:space="preserve"> .</w:t>
      </w:r>
      <w:proofErr w:type="gramEnd"/>
      <w:r w:rsidRPr="009073E0">
        <w:t>рублей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D27A02" w:rsidRPr="009073E0">
        <w:t>–</w:t>
      </w:r>
      <w:r w:rsidR="006F7B07">
        <w:t xml:space="preserve"> 2465,5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AC6F27">
        <w:t>170</w:t>
      </w:r>
      <w:r w:rsidR="006F7B07">
        <w:t>465,8</w:t>
      </w:r>
      <w:r w:rsidR="002C6C8C" w:rsidRPr="009073E0">
        <w:t xml:space="preserve"> тыс</w:t>
      </w:r>
      <w:proofErr w:type="gramStart"/>
      <w:r w:rsidR="002C6C8C" w:rsidRPr="009073E0">
        <w:t>.</w:t>
      </w:r>
      <w:r w:rsidRPr="009073E0">
        <w:t>р</w:t>
      </w:r>
      <w:proofErr w:type="gramEnd"/>
      <w:r w:rsidRPr="009073E0">
        <w:t>ублей;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</w:t>
      </w:r>
      <w:r w:rsidRPr="009073E0">
        <w:t>у</w:t>
      </w:r>
      <w:r w:rsidRPr="009073E0">
        <w:t>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местного бюджета,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</w:t>
      </w:r>
      <w:r w:rsidRPr="009073E0">
        <w:t>ъ</w:t>
      </w:r>
      <w:r w:rsidRPr="009073E0">
        <w:t xml:space="preserve">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605091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 xml:space="preserve">. ПОРЯДОК ВЗАИМОДЕЙСТВИЯ </w:t>
      </w:r>
      <w:proofErr w:type="gramStart"/>
      <w:r w:rsidRPr="009073E0">
        <w:t>ОТВЕТСТВЕННЫХ</w:t>
      </w:r>
      <w:proofErr w:type="gramEnd"/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программы</w:t>
      </w:r>
      <w:r w:rsidRPr="009073E0">
        <w:t xml:space="preserve">  и внесение в установленном п</w:t>
      </w:r>
      <w:r w:rsidRPr="009073E0">
        <w:t>о</w:t>
      </w:r>
      <w:r w:rsidRPr="009073E0">
        <w:t xml:space="preserve">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>Админ</w:t>
      </w:r>
      <w:r w:rsidR="00EB520C" w:rsidRPr="009073E0">
        <w:t>и</w:t>
      </w:r>
      <w:r w:rsidR="00EB520C" w:rsidRPr="009073E0">
        <w:t xml:space="preserve">страции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>Муниципал</w:t>
      </w:r>
      <w:r w:rsidR="00B47114" w:rsidRPr="009073E0">
        <w:t>ь</w:t>
      </w:r>
      <w:r w:rsidR="00B47114" w:rsidRPr="009073E0">
        <w:t xml:space="preserve">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>Адм</w:t>
      </w:r>
      <w:r w:rsidR="00EB520C" w:rsidRPr="009073E0">
        <w:t>и</w:t>
      </w:r>
      <w:r w:rsidR="00EB520C" w:rsidRPr="009073E0">
        <w:t xml:space="preserve">нистрации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</w:t>
      </w:r>
      <w:r w:rsidR="00B47114" w:rsidRPr="009073E0">
        <w:t>у</w:t>
      </w:r>
      <w:r w:rsidR="00B47114" w:rsidRPr="009073E0">
        <w:t>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ра</w:t>
      </w:r>
      <w:r w:rsidR="00B47114" w:rsidRPr="009073E0">
        <w:t>й</w:t>
      </w:r>
      <w:r w:rsidR="00B47114" w:rsidRPr="009073E0">
        <w:t>она</w:t>
      </w:r>
      <w:r w:rsidRPr="009073E0">
        <w:t>,  финансов</w:t>
      </w:r>
      <w:r w:rsidR="00B47114" w:rsidRPr="009073E0">
        <w:t>ого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подготавливает отчеты об исполнении плана реализации (с учетом информации, пре</w:t>
      </w:r>
      <w:r w:rsidRPr="009073E0">
        <w:t>д</w:t>
      </w:r>
      <w:r w:rsidRPr="009073E0">
        <w:t xml:space="preserve">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</w:t>
      </w:r>
      <w:r w:rsidRPr="009073E0">
        <w:t>а</w:t>
      </w:r>
      <w:r w:rsidRPr="009073E0">
        <w:t xml:space="preserve">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proofErr w:type="gramStart"/>
      <w:r w:rsidR="00CF5C69" w:rsidRPr="009073E0">
        <w:t>Матвеево-Курганского</w:t>
      </w:r>
      <w:proofErr w:type="gramEnd"/>
      <w:r w:rsidR="00CF5C69" w:rsidRPr="009073E0">
        <w:t xml:space="preserve">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</w:t>
      </w:r>
      <w:r w:rsidR="00CF5C69" w:rsidRPr="009073E0">
        <w:t>е</w:t>
      </w:r>
      <w:r w:rsidR="00CF5C69" w:rsidRPr="009073E0">
        <w:t>ния</w:t>
      </w:r>
      <w:r w:rsidRPr="009073E0">
        <w:t xml:space="preserve"> об утверждении отчета в соответствии с </w:t>
      </w:r>
      <w:hyperlink r:id="rId10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осуществляет реализацию основного мероприятия подпрограммы, мероприятия ведо</w:t>
      </w:r>
      <w:r w:rsidRPr="009073E0">
        <w:t>м</w:t>
      </w:r>
      <w:r w:rsidRPr="009073E0">
        <w:t xml:space="preserve">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</w:t>
      </w:r>
      <w:r w:rsidRPr="009073E0">
        <w:t>о</w:t>
      </w:r>
      <w:r w:rsidRPr="009073E0">
        <w:t>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 предложения при разработке </w:t>
      </w:r>
      <w:r w:rsidR="00CF5C69" w:rsidRPr="009073E0">
        <w:t>Муниципал</w:t>
      </w:r>
      <w:r w:rsidR="00CF5C69" w:rsidRPr="009073E0">
        <w:t>ь</w:t>
      </w:r>
      <w:r w:rsidR="00CF5C69" w:rsidRPr="009073E0">
        <w:t>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</w:t>
      </w:r>
      <w:r w:rsidR="00CF5C69" w:rsidRPr="009073E0">
        <w:t>и</w:t>
      </w:r>
      <w:r w:rsidR="00CF5C69" w:rsidRPr="009073E0">
        <w:t>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представляет ответственному исполнителю в 5-дневный срок информацию, необход</w:t>
      </w:r>
      <w:r w:rsidRPr="009073E0">
        <w:t>и</w:t>
      </w:r>
      <w:r w:rsidRPr="009073E0">
        <w:t xml:space="preserve">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proofErr w:type="gramStart"/>
      <w:r w:rsidR="00CF5C69" w:rsidRPr="009073E0">
        <w:t>Матвеево-Курганского</w:t>
      </w:r>
      <w:proofErr w:type="gramEnd"/>
      <w:r w:rsidR="00CF5C69" w:rsidRPr="009073E0">
        <w:t xml:space="preserve">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</w:t>
      </w:r>
      <w:r w:rsidRPr="009073E0">
        <w:t>л</w:t>
      </w:r>
      <w:r w:rsidRPr="009073E0">
        <w:t xml:space="preserve">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</w:t>
      </w:r>
      <w:r w:rsidRPr="009073E0">
        <w:t>у</w:t>
      </w:r>
      <w:r w:rsidRPr="009073E0">
        <w:t>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>представляет в срок до 1 февраля года, следующего за отчетным, ответственному и</w:t>
      </w:r>
      <w:r w:rsidRPr="009073E0">
        <w:t>с</w:t>
      </w:r>
      <w:r w:rsidRPr="009073E0">
        <w:t xml:space="preserve">полнителю информацию, необходимую для подготовки годового отчета о реализации </w:t>
      </w:r>
      <w:r w:rsidR="00CF5C69" w:rsidRPr="009073E0">
        <w:t>Мун</w:t>
      </w:r>
      <w:r w:rsidR="00CF5C69" w:rsidRPr="009073E0">
        <w:t>и</w:t>
      </w:r>
      <w:r w:rsidR="00CF5C69" w:rsidRPr="009073E0">
        <w:t>ципальной</w:t>
      </w:r>
      <w:r w:rsidRPr="009073E0">
        <w:t xml:space="preserve"> программы;</w:t>
      </w:r>
      <w:proofErr w:type="gramEnd"/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копии актов, подтверждающих сдачу и пр</w:t>
      </w:r>
      <w:r w:rsidRPr="009073E0">
        <w:t>и</w:t>
      </w:r>
      <w:r w:rsidRPr="009073E0">
        <w:t xml:space="preserve">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</w:t>
            </w:r>
            <w:r w:rsidRPr="009073E0">
              <w:t>е</w:t>
            </w:r>
            <w:r w:rsidRPr="009073E0">
              <w:t xml:space="preserve">во-Курганском сельском поселении» (далее </w:t>
            </w:r>
            <w:proofErr w:type="gramStart"/>
            <w:r w:rsidRPr="009073E0">
              <w:t>–п</w:t>
            </w:r>
            <w:proofErr w:type="gramEnd"/>
            <w:r w:rsidRPr="009073E0">
              <w:t>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 xml:space="preserve">Администрация </w:t>
            </w:r>
            <w:proofErr w:type="gramStart"/>
            <w:r w:rsidRPr="009073E0">
              <w:rPr>
                <w:rFonts w:eastAsia="Times New Roman"/>
              </w:rPr>
              <w:t>Матвеево-Курганского</w:t>
            </w:r>
            <w:proofErr w:type="gramEnd"/>
            <w:r w:rsidRPr="009073E0">
              <w:rPr>
                <w:rFonts w:eastAsia="Times New Roman"/>
              </w:rPr>
              <w:t xml:space="preserve"> сельского посел</w:t>
            </w:r>
            <w:r w:rsidRPr="009073E0">
              <w:rPr>
                <w:rFonts w:eastAsia="Times New Roman"/>
              </w:rPr>
              <w:t>е</w:t>
            </w:r>
            <w:r w:rsidRPr="009073E0">
              <w:rPr>
                <w:rFonts w:eastAsia="Times New Roman"/>
              </w:rPr>
              <w:t>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</w:t>
            </w:r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 xml:space="preserve">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управляющая организация </w:t>
            </w:r>
            <w:proofErr w:type="gramStart"/>
            <w:r w:rsidRPr="009073E0">
              <w:rPr>
                <w:color w:val="000000"/>
              </w:rPr>
              <w:t>М-Курганское</w:t>
            </w:r>
            <w:proofErr w:type="gramEnd"/>
            <w:r w:rsidRPr="009073E0">
              <w:rPr>
                <w:color w:val="000000"/>
              </w:rPr>
              <w:t xml:space="preserve">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улучшение технического состояния многоквартирных д</w:t>
            </w:r>
            <w:r w:rsidRPr="009073E0">
              <w:t>о</w:t>
            </w:r>
            <w:r w:rsidRPr="009073E0">
              <w:t xml:space="preserve">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</w:t>
            </w:r>
            <w:r w:rsidRPr="009073E0">
              <w:t>о</w:t>
            </w:r>
            <w:r w:rsidRPr="009073E0">
              <w:t>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</w:t>
            </w:r>
            <w:proofErr w:type="spellStart"/>
            <w:r w:rsidRPr="009073E0">
              <w:t>софинансирования</w:t>
            </w:r>
            <w:proofErr w:type="spellEnd"/>
            <w:r w:rsidRPr="009073E0">
              <w:t xml:space="preserve"> работ по кап</w:t>
            </w:r>
            <w:r w:rsidRPr="009073E0">
              <w:t>и</w:t>
            </w:r>
            <w:r w:rsidRPr="009073E0">
              <w:t>тальному ремонту многоквартирных домов, проводимому с привлечением средств собственников помещений в мн</w:t>
            </w:r>
            <w:r w:rsidRPr="009073E0">
              <w:t>о</w:t>
            </w:r>
            <w:r w:rsidRPr="009073E0">
              <w:t>гоквартирном доме, и предоставление мер государстве</w:t>
            </w:r>
            <w:r w:rsidRPr="009073E0">
              <w:t>н</w:t>
            </w:r>
            <w:r w:rsidRPr="009073E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 xml:space="preserve">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proofErr w:type="spellStart"/>
            <w:r w:rsidRPr="009073E0">
              <w:t>Количествм</w:t>
            </w:r>
            <w:proofErr w:type="spellEnd"/>
            <w:r w:rsidRPr="009073E0">
              <w:t xml:space="preserve">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t xml:space="preserve">Ожидаемые результаты </w:t>
            </w:r>
            <w:r w:rsidRPr="009073E0">
              <w:lastRenderedPageBreak/>
              <w:t>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9073E0">
              <w:rPr>
                <w:rFonts w:eastAsia="Calibri"/>
                <w:lang w:eastAsia="en-US"/>
              </w:rPr>
              <w:t>и</w:t>
            </w:r>
            <w:r w:rsidRPr="009073E0">
              <w:rPr>
                <w:rFonts w:eastAsia="Calibri"/>
                <w:lang w:eastAsia="en-US"/>
              </w:rPr>
              <w:t>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AB14D7" w:rsidP="00936586">
            <w:pPr>
              <w:pStyle w:val="ConsPlusCell"/>
            </w:pPr>
            <w:r w:rsidRPr="009073E0">
              <w:t>112,4</w:t>
            </w:r>
            <w:r w:rsidR="00D20DE6" w:rsidRPr="009073E0">
              <w:t xml:space="preserve"> </w:t>
            </w:r>
            <w:r w:rsidR="00936586" w:rsidRPr="009073E0">
              <w:t>тыс</w:t>
            </w:r>
            <w:r w:rsidR="00B214C1" w:rsidRPr="009073E0">
              <w:t>. рублей,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97189E" w:rsidRPr="009073E0">
              <w:t>35,0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</w:t>
            </w:r>
            <w:r w:rsidR="0097189E" w:rsidRPr="009073E0">
              <w:t>,2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2022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2023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1B2E70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2024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936586" w:rsidRPr="009073E0" w:rsidRDefault="00AB14D7" w:rsidP="00936586">
            <w:pPr>
              <w:pStyle w:val="ConsPlusCell"/>
            </w:pPr>
            <w:r w:rsidRPr="009073E0">
              <w:t>112,4</w:t>
            </w:r>
            <w:r w:rsidR="00F105E0" w:rsidRPr="009073E0">
              <w:t xml:space="preserve"> </w:t>
            </w:r>
            <w:r w:rsidR="00936586" w:rsidRPr="009073E0">
              <w:t>тыс. рублей, в том числе: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>в 2019 году – 33,6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2020 году – 35,0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2021 году – 4,2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2022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2023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2024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491E2C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 xml:space="preserve">за счет средств внебюджетных 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t xml:space="preserve">- приведение технического состояния </w:t>
            </w:r>
            <w:r w:rsidR="0069699C" w:rsidRPr="009073E0">
              <w:t xml:space="preserve"> </w:t>
            </w:r>
            <w:r w:rsidRPr="009073E0">
              <w:t>многоква</w:t>
            </w:r>
            <w:r w:rsidRPr="009073E0">
              <w:t>р</w:t>
            </w:r>
            <w:r w:rsidRPr="009073E0">
              <w:lastRenderedPageBreak/>
              <w:t xml:space="preserve">тирных  </w:t>
            </w:r>
            <w:proofErr w:type="gramStart"/>
            <w:r w:rsidR="0069699C" w:rsidRPr="009073E0">
              <w:t>домах</w:t>
            </w:r>
            <w:proofErr w:type="gramEnd"/>
            <w:r w:rsidR="0069699C" w:rsidRPr="009073E0">
              <w:t xml:space="preserve">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</w:t>
            </w:r>
            <w:r w:rsidRPr="009073E0">
              <w:t>н</w:t>
            </w:r>
            <w:r w:rsidRPr="009073E0">
              <w:t>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>В рамках подпрограммы предполагается реализация следующих основных мер</w:t>
      </w:r>
      <w:r w:rsidRPr="009073E0">
        <w:rPr>
          <w:color w:val="auto"/>
        </w:rPr>
        <w:t>о</w:t>
      </w:r>
      <w:r w:rsidRPr="009073E0">
        <w:rPr>
          <w:color w:val="auto"/>
        </w:rPr>
        <w:t xml:space="preserve">приятий.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>Обеспечение мероприятий по капитальному ремонту мног</w:t>
      </w:r>
      <w:r w:rsidR="00651337" w:rsidRPr="009073E0">
        <w:t>о</w:t>
      </w:r>
      <w:r w:rsidR="00651337" w:rsidRPr="009073E0">
        <w:t xml:space="preserve">квартирных домов в рамках </w:t>
      </w:r>
      <w:r w:rsidR="00E831F5" w:rsidRPr="009073E0">
        <w:t xml:space="preserve">  в рамках подпрограммы «Развитие жилищного хозяйства» м</w:t>
      </w:r>
      <w:r w:rsidR="00E831F5" w:rsidRPr="009073E0">
        <w:t>у</w:t>
      </w:r>
      <w:r w:rsidR="00E831F5" w:rsidRPr="009073E0">
        <w:t xml:space="preserve">ниципальной программы  «Обеспечение качественными жилищно-коммунальными услугами населения </w:t>
      </w:r>
      <w:proofErr w:type="gramStart"/>
      <w:r w:rsidR="00E831F5" w:rsidRPr="009073E0">
        <w:t>Матвеево-Курганского</w:t>
      </w:r>
      <w:proofErr w:type="gramEnd"/>
      <w:r w:rsidR="00E831F5" w:rsidRPr="009073E0">
        <w:t xml:space="preserve">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>Источниками финансирования подпрограммы являются средства  местного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proofErr w:type="gramStart"/>
      <w:r w:rsidR="00F46539" w:rsidRPr="009073E0">
        <w:t>МАТВЕЕВО-КУРГАНСКО</w:t>
      </w:r>
      <w:r w:rsidR="00D14D14" w:rsidRPr="009073E0">
        <w:t>М</w:t>
      </w:r>
      <w:proofErr w:type="gramEnd"/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"СОЗДАНИЕ УСЛОВИЙ ДЛЯ ОБЕСПЕЧЕНИЯ </w:t>
      </w:r>
      <w:proofErr w:type="gramStart"/>
      <w:r w:rsidRPr="009073E0">
        <w:t>КАЧЕСТВЕННЫМИ</w:t>
      </w:r>
      <w:proofErr w:type="gramEnd"/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proofErr w:type="gramStart"/>
      <w:r w:rsidR="00F46539" w:rsidRPr="009073E0">
        <w:t>МАТВЕЕВО-КУРГАНСКОГО</w:t>
      </w:r>
      <w:proofErr w:type="gramEnd"/>
      <w:r w:rsidR="00F46539" w:rsidRPr="009073E0">
        <w:t xml:space="preserve"> СЕЛ</w:t>
      </w:r>
      <w:r w:rsidR="00F46539" w:rsidRPr="009073E0">
        <w:t>Ь</w:t>
      </w:r>
      <w:r w:rsidR="00F46539" w:rsidRPr="009073E0">
        <w:t>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подпрограмма "Создание условий для обе</w:t>
            </w:r>
            <w:r w:rsidRPr="009073E0">
              <w:t>с</w:t>
            </w:r>
            <w:r w:rsidRPr="009073E0">
              <w:t>печения  качественными коммунальными у</w:t>
            </w:r>
            <w:r w:rsidRPr="009073E0">
              <w:t>с</w:t>
            </w:r>
            <w:r w:rsidRPr="009073E0">
              <w:t xml:space="preserve">лугами населения                              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Администрация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 xml:space="preserve">ОАО «Водоканал» </w:t>
            </w:r>
            <w:proofErr w:type="gramStart"/>
            <w:r w:rsidRPr="009073E0">
              <w:t>М-Курганского</w:t>
            </w:r>
            <w:proofErr w:type="gramEnd"/>
            <w:r w:rsidRPr="009073E0">
              <w:t xml:space="preserve">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МУП </w:t>
            </w:r>
            <w:proofErr w:type="gramStart"/>
            <w:r w:rsidRPr="009073E0">
              <w:t>Матвеево-Курганский</w:t>
            </w:r>
            <w:proofErr w:type="gramEnd"/>
            <w:r w:rsidRPr="009073E0">
              <w:t xml:space="preserve">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повышение качества и надежности предо</w:t>
            </w:r>
            <w:r w:rsidRPr="009073E0">
              <w:t>с</w:t>
            </w:r>
            <w:r w:rsidRPr="009073E0">
              <w:t>тавления  коммунальных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</w:t>
            </w:r>
            <w:r w:rsidRPr="009073E0">
              <w:t>а</w:t>
            </w:r>
            <w:r w:rsidRPr="009073E0">
              <w:t>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-уровень газификации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- уровень освещенности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7E7E6B" w:rsidRPr="009073E0">
              <w:rPr>
                <w:b/>
              </w:rPr>
              <w:t>7</w:t>
            </w:r>
            <w:r w:rsidR="00036037" w:rsidRPr="009073E0">
              <w:rPr>
                <w:b/>
              </w:rPr>
              <w:t>695,0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 xml:space="preserve">594,9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 </w:t>
            </w:r>
            <w:r w:rsidR="00940FC7" w:rsidRPr="009073E0">
              <w:t>479,8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940FC7" w:rsidRPr="009073E0">
              <w:t>489,6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036037" w:rsidRPr="009073E0">
              <w:rPr>
                <w:b/>
              </w:rPr>
              <w:t>679,6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Pr="009073E0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7E7E6B" w:rsidP="006F44F1">
            <w:pPr>
              <w:pStyle w:val="ConsPlusCell"/>
            </w:pPr>
            <w:r w:rsidRPr="009073E0">
              <w:rPr>
                <w:b/>
              </w:rPr>
              <w:t>7</w:t>
            </w:r>
            <w:r w:rsidR="00A75CE2" w:rsidRPr="009073E0">
              <w:rPr>
                <w:b/>
              </w:rPr>
              <w:t>015,4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A75CE2" w:rsidRPr="009073E0">
              <w:t>278,5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2021 году – 479,8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2027 году – 489,6 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 xml:space="preserve">- повышение удовлетворенности населения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 сельского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</w:t>
            </w:r>
            <w:r w:rsidRPr="009073E0">
              <w:t>у</w:t>
            </w:r>
            <w:r w:rsidRPr="009073E0">
              <w:t>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proofErr w:type="gramStart"/>
      <w:r w:rsidR="004C4349" w:rsidRPr="009073E0">
        <w:t>Матвеево-Курганскому</w:t>
      </w:r>
      <w:proofErr w:type="gramEnd"/>
      <w:r w:rsidR="004C4349" w:rsidRPr="009073E0">
        <w:t xml:space="preserve"> сельскому поселению</w:t>
      </w:r>
      <w:r w:rsidRPr="009073E0">
        <w:t xml:space="preserve"> области по с</w:t>
      </w:r>
      <w:r w:rsidRPr="009073E0">
        <w:t>о</w:t>
      </w:r>
      <w:r w:rsidRPr="009073E0">
        <w:t>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proofErr w:type="gramStart"/>
      <w:r w:rsidR="004C4349" w:rsidRPr="009073E0">
        <w:t>Матвеево-Курганского</w:t>
      </w:r>
      <w:proofErr w:type="gramEnd"/>
      <w:r w:rsidR="004C4349" w:rsidRPr="009073E0">
        <w:t xml:space="preserve">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платежной дисциплины </w:t>
      </w:r>
      <w:proofErr w:type="spellStart"/>
      <w:r w:rsidRPr="009073E0">
        <w:t>газопотребления</w:t>
      </w:r>
      <w:proofErr w:type="spellEnd"/>
      <w:r w:rsidRPr="009073E0">
        <w:t>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</w:t>
      </w:r>
      <w:r w:rsidRPr="009073E0">
        <w:t>н</w:t>
      </w:r>
      <w:r w:rsidRPr="009073E0">
        <w:t>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</w:t>
      </w:r>
      <w:r w:rsidRPr="009073E0">
        <w:t>о</w:t>
      </w:r>
      <w:r w:rsidRPr="009073E0">
        <w:t>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</w:t>
      </w:r>
      <w:r w:rsidRPr="009073E0">
        <w:t>м</w:t>
      </w:r>
      <w:r w:rsidRPr="009073E0">
        <w:t>мунальный сектор, несмотря на все усилия по реформированию, пока не стал инвестицио</w:t>
      </w:r>
      <w:r w:rsidRPr="009073E0">
        <w:t>н</w:t>
      </w:r>
      <w:r w:rsidRPr="009073E0">
        <w:t>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</w:t>
      </w:r>
      <w:r w:rsidRPr="009073E0">
        <w:t>с</w:t>
      </w:r>
      <w:r w:rsidRPr="009073E0">
        <w:t>печения населения качественными и надежными коммунальными услугами носят комплек</w:t>
      </w:r>
      <w:r w:rsidRPr="009073E0">
        <w:t>с</w:t>
      </w:r>
      <w:r w:rsidRPr="009073E0">
        <w:t>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</w:t>
      </w:r>
      <w:r w:rsidRPr="009073E0">
        <w:t>м</w:t>
      </w:r>
      <w:r w:rsidRPr="009073E0">
        <w:t>мунальных услуг для населения при обеспечении доступности тарифов на эти услуги пре</w:t>
      </w:r>
      <w:r w:rsidRPr="009073E0">
        <w:t>д</w:t>
      </w:r>
      <w:r w:rsidRPr="009073E0">
        <w:t>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</w:t>
      </w:r>
      <w:r w:rsidRPr="009073E0">
        <w:t>л</w:t>
      </w:r>
      <w:r w:rsidRPr="009073E0">
        <w:t>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Институционально-правовой риск, связанный с отсутствием законодательного регул</w:t>
      </w:r>
      <w:r w:rsidRPr="009073E0">
        <w:t>и</w:t>
      </w:r>
      <w:r w:rsidRPr="009073E0">
        <w:t>рования или недостаточно быстрым формированием институтов, предусмотренных подпр</w:t>
      </w:r>
      <w:r w:rsidRPr="009073E0">
        <w:t>о</w:t>
      </w:r>
      <w:r w:rsidRPr="009073E0">
        <w:t>граммой (например, развитие коммунальной инфраструктуры в рамках проектов государс</w:t>
      </w:r>
      <w:r w:rsidRPr="009073E0">
        <w:t>т</w:t>
      </w:r>
      <w:r w:rsidRPr="009073E0">
        <w:t>венно-частного партнерства и другие), может затруднить выполнение подпрограммы. Да</w:t>
      </w:r>
      <w:r w:rsidRPr="009073E0">
        <w:t>н</w:t>
      </w:r>
      <w:r w:rsidRPr="009073E0">
        <w:t>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</w:t>
      </w:r>
      <w:r w:rsidRPr="009073E0">
        <w:t>к</w:t>
      </w:r>
      <w:r w:rsidRPr="009073E0">
        <w:t>тического 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</w:t>
      </w:r>
      <w:r w:rsidRPr="009073E0">
        <w:lastRenderedPageBreak/>
        <w:t>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</w:t>
      </w:r>
      <w:r w:rsidRPr="009073E0">
        <w:t>а</w:t>
      </w:r>
      <w:r w:rsidRPr="009073E0">
        <w:t>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</w:t>
      </w:r>
      <w:r w:rsidRPr="009073E0">
        <w:t>е</w:t>
      </w:r>
      <w:r w:rsidRPr="009073E0">
        <w:t xml:space="preserve">нениями внешней среды и которыми невозможно </w:t>
      </w:r>
      <w:proofErr w:type="gramStart"/>
      <w:r w:rsidRPr="009073E0">
        <w:t>управлять</w:t>
      </w:r>
      <w:proofErr w:type="gramEnd"/>
      <w:r w:rsidRPr="009073E0">
        <w:t xml:space="preserve"> в рамках реализации подпр</w:t>
      </w:r>
      <w:r w:rsidRPr="009073E0">
        <w:t>о</w:t>
      </w:r>
      <w:r w:rsidRPr="009073E0">
        <w:t>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9073E0">
        <w:t>о</w:t>
      </w:r>
      <w:r w:rsidRPr="009073E0">
        <w:t>вышению инфляции, снижению темпов экономического роста и доходов населения. Учит</w:t>
      </w:r>
      <w:r w:rsidRPr="009073E0">
        <w:t>ы</w:t>
      </w:r>
      <w:r w:rsidRPr="009073E0">
        <w:t>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</w:t>
      </w:r>
      <w:r w:rsidRPr="009073E0">
        <w:t>у</w:t>
      </w:r>
      <w:r w:rsidRPr="009073E0">
        <w:t>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возникновения обстоятельств непреодолимой силы, в том числе природных и те</w:t>
      </w:r>
      <w:r w:rsidRPr="009073E0">
        <w:t>х</w:t>
      </w:r>
      <w:r w:rsidRPr="009073E0">
        <w:t>ногенных катастроф и катаклизмов, что может привести к существенному ухудшению с</w:t>
      </w:r>
      <w:r w:rsidRPr="009073E0">
        <w:t>о</w:t>
      </w:r>
      <w:r w:rsidRPr="009073E0">
        <w:t>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</w:t>
      </w:r>
      <w:r w:rsidRPr="009073E0">
        <w:t>у</w:t>
      </w:r>
      <w:r w:rsidRPr="009073E0">
        <w:t>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</w:t>
      </w:r>
      <w:r w:rsidRPr="009073E0">
        <w:t>е</w:t>
      </w:r>
      <w:r w:rsidRPr="009073E0">
        <w:t>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</w:t>
      </w:r>
      <w:r w:rsidRPr="009073E0">
        <w:t>б</w:t>
      </w:r>
      <w:r w:rsidRPr="009073E0">
        <w:t>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</w:t>
      </w:r>
      <w:r w:rsidRPr="009073E0">
        <w:t>о</w:t>
      </w:r>
      <w:r w:rsidRPr="009073E0">
        <w:t>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ответс</w:t>
      </w:r>
      <w:r w:rsidRPr="009073E0">
        <w:t>т</w:t>
      </w:r>
      <w:r w:rsidRPr="009073E0">
        <w:t>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</w:t>
      </w:r>
      <w:r w:rsidRPr="009073E0">
        <w:t>н</w:t>
      </w:r>
      <w:r w:rsidRPr="009073E0">
        <w:t>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 xml:space="preserve">В соответствии с </w:t>
      </w:r>
      <w:hyperlink r:id="rId11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</w:t>
      </w:r>
      <w:r w:rsidRPr="009073E0">
        <w:t>е</w:t>
      </w:r>
      <w:r w:rsidRPr="009073E0">
        <w:t xml:space="preserve">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9073E0">
        <w:t>энергоэффе</w:t>
      </w:r>
      <w:r w:rsidRPr="009073E0">
        <w:t>к</w:t>
      </w:r>
      <w:r w:rsidRPr="009073E0">
        <w:t>тивности</w:t>
      </w:r>
      <w:proofErr w:type="spellEnd"/>
      <w:r w:rsidRPr="009073E0">
        <w:t xml:space="preserve"> объектов коммунального хозяйства, в том числе установление долгосрочных (не менее</w:t>
      </w:r>
      <w:proofErr w:type="gramEnd"/>
      <w:r w:rsidRPr="009073E0">
        <w:t xml:space="preserve">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Будут внедрены новые кредитно-финансовые механизмы в сфере развития и модерн</w:t>
      </w:r>
      <w:r w:rsidRPr="009073E0">
        <w:t>и</w:t>
      </w:r>
      <w:r w:rsidRPr="009073E0">
        <w:t>зации коммунальной инфраструктуры. Данные механизмы должны предусматривать уст</w:t>
      </w:r>
      <w:r w:rsidRPr="009073E0">
        <w:t>а</w:t>
      </w:r>
      <w:r w:rsidRPr="009073E0">
        <w:t>новление стандартов привлечения заемных средств и унифицированных процедур взаим</w:t>
      </w:r>
      <w:r w:rsidRPr="009073E0">
        <w:t>о</w:t>
      </w:r>
      <w:r w:rsidRPr="009073E0">
        <w:t>действия органов местного самоуправления, коммунальных предприятий, девелоперов, ба</w:t>
      </w:r>
      <w:r w:rsidRPr="009073E0">
        <w:t>н</w:t>
      </w:r>
      <w:r w:rsidRPr="009073E0">
        <w:t>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</w:t>
      </w:r>
      <w:r w:rsidRPr="009073E0">
        <w:t>а</w:t>
      </w:r>
      <w:r w:rsidRPr="009073E0">
        <w:t>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</w:t>
      </w:r>
      <w:r w:rsidRPr="009073E0">
        <w:t>с</w:t>
      </w:r>
      <w:r w:rsidRPr="009073E0">
        <w:t xml:space="preserve">штабную модернизацию систем коммунальной инфраструктуры с использованием </w:t>
      </w:r>
      <w:proofErr w:type="spellStart"/>
      <w:r w:rsidRPr="009073E0">
        <w:t>эне</w:t>
      </w:r>
      <w:r w:rsidR="00FC1281" w:rsidRPr="009073E0">
        <w:t>р</w:t>
      </w:r>
      <w:r w:rsidRPr="009073E0">
        <w:t>г</w:t>
      </w:r>
      <w:proofErr w:type="gramStart"/>
      <w:r w:rsidRPr="009073E0">
        <w:t>о</w:t>
      </w:r>
      <w:proofErr w:type="spellEnd"/>
      <w:r w:rsidR="00FC1281" w:rsidRPr="009073E0">
        <w:t>-</w:t>
      </w:r>
      <w:proofErr w:type="gramEnd"/>
      <w:r w:rsidR="00FC1281" w:rsidRPr="009073E0">
        <w:t xml:space="preserve">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</w:t>
      </w:r>
      <w:r w:rsidRPr="009073E0">
        <w:t>и</w:t>
      </w:r>
      <w:r w:rsidRPr="009073E0">
        <w:t xml:space="preserve">рам, определенным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</w:t>
      </w:r>
      <w:r w:rsidRPr="009073E0">
        <w:t>ы</w:t>
      </w:r>
      <w:r w:rsidRPr="009073E0">
        <w:t xml:space="preserve">шению качества жилищно-коммунальных услуг", а также </w:t>
      </w:r>
      <w:hyperlink r:id="rId13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  <w:proofErr w:type="gramEnd"/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</w:t>
      </w:r>
      <w:r w:rsidRPr="009073E0">
        <w:t>н</w:t>
      </w:r>
      <w:r w:rsidRPr="009073E0">
        <w:t>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Состав показателей (индикаторов) подпрограммы определен исходя из принципа нео</w:t>
      </w:r>
      <w:r w:rsidRPr="009073E0">
        <w:t>б</w:t>
      </w:r>
      <w:r w:rsidRPr="009073E0">
        <w:t xml:space="preserve">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proofErr w:type="gramStart"/>
      <w:r w:rsidR="009C0E05" w:rsidRPr="009073E0">
        <w:t>Матвеево-Курганском</w:t>
      </w:r>
      <w:proofErr w:type="gramEnd"/>
      <w:r w:rsidR="009C0E05" w:rsidRPr="009073E0">
        <w:t xml:space="preserve">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</w:t>
      </w:r>
      <w:r w:rsidRPr="009073E0">
        <w:t>д</w:t>
      </w:r>
      <w:r w:rsidRPr="009073E0">
        <w:t>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</w:t>
      </w:r>
      <w:r w:rsidRPr="009073E0">
        <w:t>к</w:t>
      </w:r>
      <w:r w:rsidRPr="009073E0">
        <w:t>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</w:t>
      </w:r>
      <w:r w:rsidRPr="009073E0">
        <w:t>а</w:t>
      </w:r>
      <w:r w:rsidRPr="009073E0">
        <w:t>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издержек при производстве и поставке коммунальных ресурсов за счет п</w:t>
      </w:r>
      <w:r w:rsidRPr="009073E0">
        <w:t>о</w:t>
      </w:r>
      <w:r w:rsidRPr="009073E0">
        <w:t xml:space="preserve">вышения </w:t>
      </w:r>
      <w:proofErr w:type="spellStart"/>
      <w:r w:rsidRPr="009073E0">
        <w:t>энергоэффективности</w:t>
      </w:r>
      <w:proofErr w:type="spellEnd"/>
      <w:r w:rsidRPr="009073E0">
        <w:t>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</w:t>
      </w:r>
      <w:r w:rsidRPr="009073E0">
        <w:t>о</w:t>
      </w:r>
      <w:r w:rsidRPr="009073E0">
        <w:t>вый уровень состояния коммунальной сферы, характеризуемый следующими целевыми ор</w:t>
      </w:r>
      <w:r w:rsidRPr="009073E0">
        <w:t>и</w:t>
      </w:r>
      <w:r w:rsidRPr="009073E0">
        <w:t>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proofErr w:type="gramStart"/>
      <w:r w:rsidR="009C0E05" w:rsidRPr="009073E0">
        <w:t>Матвеево-курганского</w:t>
      </w:r>
      <w:proofErr w:type="gramEnd"/>
      <w:r w:rsidR="009C0E05" w:rsidRPr="009073E0">
        <w:t xml:space="preserve">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</w:t>
      </w:r>
      <w:r w:rsidRPr="009073E0">
        <w:t>я</w:t>
      </w:r>
      <w:r w:rsidRPr="009073E0">
        <w:t>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подготовка и утверждение муниципальных программ модернизации систем комм</w:t>
      </w:r>
      <w:r w:rsidRPr="009073E0">
        <w:t>у</w:t>
      </w:r>
      <w:r w:rsidRPr="009073E0">
        <w:t xml:space="preserve">нальной инфраструктуры </w:t>
      </w:r>
      <w:proofErr w:type="gramStart"/>
      <w:r w:rsidR="00DB7EFE" w:rsidRPr="009073E0">
        <w:t>Матвеево-Курганского</w:t>
      </w:r>
      <w:proofErr w:type="gramEnd"/>
      <w:r w:rsidR="00DB7EFE" w:rsidRPr="009073E0">
        <w:t xml:space="preserve"> сельского поселения </w:t>
      </w:r>
      <w:r w:rsidRPr="009073E0">
        <w:t>в соответствии с Ф</w:t>
      </w:r>
      <w:r w:rsidRPr="009073E0">
        <w:t>е</w:t>
      </w:r>
      <w:r w:rsidRPr="009073E0">
        <w:t xml:space="preserve">деральным </w:t>
      </w:r>
      <w:hyperlink r:id="rId14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</w:t>
      </w:r>
      <w:r w:rsidRPr="009073E0">
        <w:t>щ</w:t>
      </w:r>
      <w:r w:rsidRPr="009073E0">
        <w:t>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>Строительство объектов социального и производственного ко</w:t>
      </w:r>
      <w:r w:rsidR="005B4AD5" w:rsidRPr="009073E0">
        <w:t>м</w:t>
      </w:r>
      <w:r w:rsidR="005B4AD5" w:rsidRPr="009073E0">
        <w:t>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</w:t>
      </w:r>
      <w:r w:rsidR="005B4AD5" w:rsidRPr="009073E0">
        <w:t>е</w:t>
      </w:r>
      <w:r w:rsidR="005B4AD5" w:rsidRPr="009073E0">
        <w:t xml:space="preserve">чение качественными жилищно-коммунальными услугами населения </w:t>
      </w:r>
      <w:proofErr w:type="gramStart"/>
      <w:r w:rsidR="005B4AD5" w:rsidRPr="009073E0">
        <w:t>Матвеево-Курганского</w:t>
      </w:r>
      <w:proofErr w:type="gramEnd"/>
      <w:r w:rsidR="005B4AD5" w:rsidRPr="009073E0">
        <w:t xml:space="preserve">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>Расходы на ремонт и содержание объектов муниципальной со</w:t>
      </w:r>
      <w:r w:rsidR="005B4AD5" w:rsidRPr="009073E0">
        <w:t>б</w:t>
      </w:r>
      <w:r w:rsidR="005B4AD5" w:rsidRPr="009073E0">
        <w:t xml:space="preserve">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9073E0">
        <w:t>Матвеево-Курганского</w:t>
      </w:r>
      <w:proofErr w:type="gramEnd"/>
      <w:r w:rsidR="005B4AD5" w:rsidRPr="009073E0">
        <w:t xml:space="preserve">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proofErr w:type="gramStart"/>
      <w:r w:rsidR="009C0E05" w:rsidRPr="009073E0">
        <w:t>Матвеево-Курганского</w:t>
      </w:r>
      <w:proofErr w:type="gramEnd"/>
      <w:r w:rsidR="009C0E05" w:rsidRPr="009073E0">
        <w:t xml:space="preserve">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</w:t>
      </w:r>
      <w:r w:rsidR="00CC0CC9" w:rsidRPr="009073E0">
        <w:t>у</w:t>
      </w:r>
      <w:r w:rsidR="00CC0CC9" w:rsidRPr="009073E0">
        <w:t>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7695,0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A75CE2" w:rsidRPr="009073E0">
        <w:t>679,6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5E3543" w:rsidRPr="009073E0">
        <w:t>7</w:t>
      </w:r>
      <w:r w:rsidR="00A75CE2" w:rsidRPr="009073E0">
        <w:t>015,4</w:t>
      </w:r>
      <w:r w:rsidR="00D043E0" w:rsidRPr="009073E0">
        <w:t xml:space="preserve"> </w:t>
      </w:r>
      <w:r w:rsidRPr="009073E0">
        <w:t xml:space="preserve"> 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</w:t>
      </w:r>
      <w:r w:rsidRPr="009073E0">
        <w:t>д</w:t>
      </w:r>
      <w:r w:rsidRPr="009073E0">
        <w:t>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>, объемы финансирования и направления мероприятий по</w:t>
      </w:r>
      <w:r w:rsidRPr="009073E0">
        <w:t>д</w:t>
      </w:r>
      <w:r w:rsidRPr="009073E0">
        <w:t xml:space="preserve">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местных бюджетов,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</w:t>
      </w:r>
      <w:r w:rsidRPr="009073E0">
        <w:t>ъ</w:t>
      </w:r>
      <w:r w:rsidRPr="009073E0">
        <w:t xml:space="preserve">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9073E0">
        <w:t>софинансир</w:t>
      </w:r>
      <w:r w:rsidRPr="009073E0">
        <w:t>о</w:t>
      </w:r>
      <w:r w:rsidRPr="009073E0">
        <w:t>вания</w:t>
      </w:r>
      <w:proofErr w:type="spellEnd"/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</w:t>
      </w:r>
      <w:r w:rsidRPr="009073E0">
        <w:t>е</w:t>
      </w:r>
      <w:r w:rsidRPr="009073E0">
        <w:lastRenderedPageBreak/>
        <w:t>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БЛАГОУСТРОЙСТВО ТЕРРИТОРИИ </w:t>
      </w:r>
      <w:proofErr w:type="gramStart"/>
      <w:r w:rsidR="00091332" w:rsidRPr="009073E0">
        <w:t>МАТВЕЕВО-КУРГАНСКОГО</w:t>
      </w:r>
      <w:proofErr w:type="gramEnd"/>
      <w:r w:rsidR="00091332" w:rsidRPr="009073E0">
        <w:t xml:space="preserve"> СЕЛЬСКОГО П</w:t>
      </w:r>
      <w:r w:rsidR="00091332" w:rsidRPr="009073E0">
        <w:t>О</w:t>
      </w:r>
      <w:r w:rsidR="00091332" w:rsidRPr="009073E0">
        <w:t>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</w:t>
      </w:r>
      <w:proofErr w:type="gramStart"/>
      <w:r w:rsidR="00091332" w:rsidRPr="009073E0">
        <w:t>МАТВЕЕВО-КУРГАНСКОГО</w:t>
      </w:r>
      <w:proofErr w:type="gramEnd"/>
      <w:r w:rsidR="00091332" w:rsidRPr="009073E0">
        <w:t xml:space="preserve"> СЕЛЬСКОГО П</w:t>
      </w:r>
      <w:r w:rsidR="00091332" w:rsidRPr="009073E0">
        <w:t>О</w:t>
      </w:r>
      <w:r w:rsidR="00091332" w:rsidRPr="009073E0">
        <w:t>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 xml:space="preserve">подпрограмма "Благоустройство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 xml:space="preserve">Администрация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ОАО «Водоканал» </w:t>
            </w:r>
            <w:proofErr w:type="gramStart"/>
            <w:r w:rsidRPr="009073E0">
              <w:t>М-Курганского</w:t>
            </w:r>
            <w:proofErr w:type="gramEnd"/>
            <w:r w:rsidRPr="009073E0">
              <w:t xml:space="preserve">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МУП </w:t>
            </w:r>
            <w:proofErr w:type="gramStart"/>
            <w:r w:rsidRPr="009073E0">
              <w:t>Матвеево-Курганский</w:t>
            </w:r>
            <w:proofErr w:type="gramEnd"/>
            <w:r w:rsidRPr="009073E0">
              <w:t xml:space="preserve">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</w:t>
            </w:r>
            <w:r w:rsidRPr="009073E0">
              <w:t>у</w:t>
            </w:r>
            <w:r w:rsidRPr="009073E0">
              <w:t>смотренном действующим законодательс</w:t>
            </w:r>
            <w:r w:rsidRPr="009073E0">
              <w:t>т</w:t>
            </w:r>
            <w:r w:rsidRPr="009073E0">
              <w:t>вом, различных форм собственности, привл</w:t>
            </w:r>
            <w:r w:rsidRPr="009073E0">
              <w:t>е</w:t>
            </w:r>
            <w:r w:rsidRPr="009073E0">
              <w:t>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</w:t>
            </w:r>
            <w:r w:rsidRPr="009073E0">
              <w:t>й</w:t>
            </w:r>
            <w:r w:rsidRPr="009073E0">
              <w:t>ства, обеспечение и улучшение внешнего в</w:t>
            </w:r>
            <w:r w:rsidRPr="009073E0">
              <w:t>и</w:t>
            </w:r>
            <w:r w:rsidRPr="009073E0">
              <w:t xml:space="preserve">да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поселения, способствующего комфор</w:t>
            </w:r>
            <w:r w:rsidRPr="009073E0">
              <w:t>т</w:t>
            </w:r>
            <w:r w:rsidRPr="009073E0">
              <w:t>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 xml:space="preserve">овышение общего уровня благоустройства и совершенствование </w:t>
            </w:r>
            <w:proofErr w:type="gramStart"/>
            <w:r w:rsidR="00091332" w:rsidRPr="009073E0">
              <w:t>эстетического вида</w:t>
            </w:r>
            <w:proofErr w:type="gramEnd"/>
            <w:r w:rsidR="00091332" w:rsidRPr="009073E0">
              <w:t xml:space="preserve"> п</w:t>
            </w:r>
            <w:r w:rsidR="00091332" w:rsidRPr="009073E0">
              <w:t>о</w:t>
            </w:r>
            <w:r w:rsidR="00091332" w:rsidRPr="009073E0">
              <w:t>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>азвитие и поддержание  инициатив жит</w:t>
            </w:r>
            <w:r w:rsidR="00091332" w:rsidRPr="009073E0">
              <w:t>е</w:t>
            </w:r>
            <w:r w:rsidR="00091332" w:rsidRPr="009073E0">
              <w:t>лей населенных пунктов по благоустройству и санитарной очистке придомовых террит</w:t>
            </w:r>
            <w:r w:rsidR="00091332" w:rsidRPr="009073E0">
              <w:t>о</w:t>
            </w:r>
            <w:r w:rsidR="00091332" w:rsidRPr="009073E0">
              <w:t>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>. Привлечение к активному участи в реш</w:t>
            </w:r>
            <w:r w:rsidR="00091332" w:rsidRPr="009073E0">
              <w:t>е</w:t>
            </w:r>
            <w:r w:rsidR="00091332" w:rsidRPr="009073E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9073E0">
              <w:t xml:space="preserve"> ,</w:t>
            </w:r>
            <w:proofErr w:type="gramEnd"/>
            <w:r w:rsidR="00091332" w:rsidRPr="009073E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9073E0">
              <w:t>д</w:t>
            </w:r>
            <w:r w:rsidR="00091332" w:rsidRPr="009073E0">
              <w:t>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4</w:t>
            </w:r>
            <w:r w:rsidR="00091332" w:rsidRPr="009073E0">
              <w:t>. Активизация работы населения по благоу</w:t>
            </w:r>
            <w:r w:rsidR="00091332" w:rsidRPr="009073E0">
              <w:t>с</w:t>
            </w:r>
            <w:r w:rsidR="00091332" w:rsidRPr="009073E0">
              <w:t xml:space="preserve">тройству и наведению  санитарного порядка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9073E0">
              <w:rPr>
                <w:rFonts w:eastAsia="Calibri"/>
                <w:lang w:eastAsia="en-US"/>
              </w:rPr>
              <w:t>а</w:t>
            </w:r>
            <w:r w:rsidRPr="009073E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 xml:space="preserve">-  доля фактически освещенных улиц в общей протяженности   улиц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A46747" w:rsidRPr="009073E0">
              <w:rPr>
                <w:b/>
              </w:rPr>
              <w:t>1</w:t>
            </w:r>
            <w:r w:rsidR="00E242C5" w:rsidRPr="009073E0">
              <w:rPr>
                <w:b/>
              </w:rPr>
              <w:t>6</w:t>
            </w:r>
            <w:r w:rsidR="000E622F">
              <w:rPr>
                <w:b/>
              </w:rPr>
              <w:t>51</w:t>
            </w:r>
            <w:r w:rsidR="00F846ED">
              <w:rPr>
                <w:b/>
              </w:rPr>
              <w:t>23</w:t>
            </w:r>
            <w:r w:rsidR="00A75CE2" w:rsidRPr="009073E0">
              <w:rPr>
                <w:b/>
              </w:rPr>
              <w:t>,</w:t>
            </w:r>
            <w:r w:rsidR="00F846ED">
              <w:rPr>
                <w:b/>
              </w:rPr>
              <w:t>4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</w:t>
            </w:r>
            <w:r w:rsidR="000E622F">
              <w:t>96</w:t>
            </w:r>
            <w:r w:rsidR="00F846ED">
              <w:t>00</w:t>
            </w:r>
            <w:r w:rsidR="00A75CE2" w:rsidRPr="009073E0">
              <w:t>,</w:t>
            </w:r>
            <w:r w:rsidR="00F846ED">
              <w:t>3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46747" w:rsidRPr="009073E0">
              <w:t>11</w:t>
            </w:r>
            <w:r w:rsidR="00EF698E" w:rsidRPr="009073E0">
              <w:t>015</w:t>
            </w:r>
            <w:r w:rsidR="00A46747" w:rsidRPr="009073E0">
              <w:t xml:space="preserve">,4 </w:t>
            </w:r>
            <w:r w:rsidR="00CC0CC9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2022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A46747" w:rsidRPr="009073E0">
              <w:t>1</w:t>
            </w:r>
            <w:r w:rsidR="00EF698E" w:rsidRPr="009073E0">
              <w:t>3053,6</w:t>
            </w:r>
            <w:r w:rsidR="00A46747" w:rsidRPr="009073E0">
              <w:t xml:space="preserve"> тыс</w:t>
            </w:r>
            <w:r w:rsidR="00CC0CC9" w:rsidRPr="009073E0">
              <w:t>. рублей</w:t>
            </w:r>
            <w:r w:rsidR="00091332" w:rsidRPr="009073E0">
              <w:t>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2023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2024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3A117D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A75CE2" w:rsidRPr="009073E0">
              <w:rPr>
                <w:b/>
              </w:rPr>
              <w:t>1</w:t>
            </w:r>
            <w:r w:rsidR="00BF6E50">
              <w:rPr>
                <w:b/>
              </w:rPr>
              <w:t>785,9</w:t>
            </w:r>
            <w:r w:rsidR="00A75CE2" w:rsidRPr="009073E0">
              <w:rPr>
                <w:b/>
              </w:rPr>
              <w:t xml:space="preserve">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  <w:r w:rsidRPr="009073E0">
              <w:rPr>
                <w:b/>
              </w:rPr>
              <w:t xml:space="preserve">, </w:t>
            </w:r>
            <w:r w:rsidR="00A75CE2" w:rsidRPr="009073E0">
              <w:t>в том числе</w:t>
            </w:r>
            <w:r w:rsidR="00A75CE2" w:rsidRPr="009073E0">
              <w:rPr>
                <w:b/>
              </w:rPr>
              <w:t xml:space="preserve"> 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Pr="009073E0">
              <w:t>2020 год</w:t>
            </w:r>
            <w:r w:rsidRPr="009073E0">
              <w:rPr>
                <w:b/>
              </w:rPr>
              <w:t>- 1</w:t>
            </w:r>
            <w:r w:rsidR="00BF6E50">
              <w:rPr>
                <w:b/>
              </w:rPr>
              <w:t xml:space="preserve">785,9 </w:t>
            </w:r>
            <w:r w:rsidRPr="009073E0">
              <w:t>тыс. рублей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7449AA">
              <w:rPr>
                <w:b/>
              </w:rPr>
              <w:t>163</w:t>
            </w:r>
            <w:r w:rsidR="00BF6E50">
              <w:rPr>
                <w:b/>
              </w:rPr>
              <w:t>337</w:t>
            </w:r>
            <w:r w:rsidR="007449AA">
              <w:rPr>
                <w:b/>
              </w:rPr>
              <w:t>,</w:t>
            </w:r>
            <w:r w:rsidR="00BF6E50">
              <w:rPr>
                <w:b/>
              </w:rPr>
              <w:t>5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1</w:t>
            </w:r>
            <w:r w:rsidR="007449AA">
              <w:t>7</w:t>
            </w:r>
            <w:r w:rsidR="00BF6E50">
              <w:t>814</w:t>
            </w:r>
            <w:r w:rsidR="00A75CE2" w:rsidRPr="009073E0">
              <w:t>,</w:t>
            </w:r>
            <w:r w:rsidR="00BF6E50">
              <w:t>4</w:t>
            </w:r>
            <w:r w:rsidRPr="009073E0">
              <w:t xml:space="preserve">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2021 году – 11015,4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2022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2023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2024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2029 году – 13053,6 тыс. рублей;</w:t>
            </w:r>
          </w:p>
          <w:p w:rsidR="00091332" w:rsidRPr="009073E0" w:rsidRDefault="00BF6E50" w:rsidP="00BF6E50">
            <w:pPr>
              <w:pStyle w:val="ConsPlusCell"/>
            </w:pPr>
            <w:r>
              <w:lastRenderedPageBreak/>
              <w:t xml:space="preserve"> в 2030 году -   13053,6 тыс. рублей.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>Повышение уровня благоустройства терр</w:t>
            </w:r>
            <w:r w:rsidRPr="009073E0">
              <w:t>и</w:t>
            </w:r>
            <w:r w:rsidRPr="009073E0">
              <w:t xml:space="preserve">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</w:t>
            </w:r>
            <w:r w:rsidRPr="009073E0">
              <w:t>о</w:t>
            </w:r>
            <w:r w:rsidRPr="009073E0">
              <w:t xml:space="preserve">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со</w:t>
            </w:r>
            <w:r w:rsidRPr="009073E0">
              <w:t>з</w:t>
            </w:r>
            <w:r w:rsidRPr="009073E0">
              <w:t>дании благоприятной среды жизнедеятел</w:t>
            </w:r>
            <w:r w:rsidRPr="009073E0">
              <w:t>ь</w:t>
            </w:r>
            <w:r w:rsidRPr="009073E0">
              <w:t>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</w:t>
            </w:r>
            <w:r w:rsidRPr="009073E0">
              <w:t>а</w:t>
            </w:r>
            <w:r w:rsidRPr="009073E0">
              <w:t>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</w:t>
            </w:r>
            <w:r w:rsidRPr="009073E0">
              <w:t>к</w:t>
            </w:r>
            <w:r w:rsidRPr="009073E0">
              <w:t>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>-привлечение жителей, в т.ч.</w:t>
            </w:r>
            <w:r w:rsidR="005E3543" w:rsidRPr="009073E0">
              <w:t xml:space="preserve"> </w:t>
            </w:r>
            <w:r w:rsidRPr="009073E0">
              <w:t>молодого пок</w:t>
            </w:r>
            <w:r w:rsidRPr="009073E0">
              <w:t>о</w:t>
            </w:r>
            <w:r w:rsidRPr="009073E0">
              <w:t>ления, к участию по благоустрой</w:t>
            </w:r>
            <w:r w:rsidR="00416398" w:rsidRPr="009073E0">
              <w:t>ству нас</w:t>
            </w:r>
            <w:r w:rsidR="00416398" w:rsidRPr="009073E0">
              <w:t>е</w:t>
            </w:r>
            <w:r w:rsidR="00416398" w:rsidRPr="009073E0">
              <w:t>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 xml:space="preserve">повышение протяженности освещенных улиц населенных пунктов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proofErr w:type="gramStart"/>
      <w:r w:rsidR="002430E5" w:rsidRPr="009073E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</w:t>
      </w:r>
      <w:r w:rsidR="002430E5" w:rsidRPr="009073E0">
        <w:rPr>
          <w:color w:val="000000"/>
        </w:rPr>
        <w:t>р</w:t>
      </w:r>
      <w:r w:rsidR="002430E5" w:rsidRPr="009073E0">
        <w:rPr>
          <w:color w:val="000000"/>
        </w:rPr>
        <w:t>ственной власти и местного самоуправления при деятельном участии в ее решении горо</w:t>
      </w:r>
      <w:r w:rsidR="002430E5" w:rsidRPr="009073E0">
        <w:rPr>
          <w:color w:val="000000"/>
        </w:rPr>
        <w:t>д</w:t>
      </w:r>
      <w:r w:rsidR="002430E5" w:rsidRPr="009073E0">
        <w:rPr>
          <w:color w:val="000000"/>
        </w:rPr>
        <w:t xml:space="preserve">ского населения.       </w:t>
      </w:r>
      <w:proofErr w:type="gramEnd"/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законом  от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r w:rsidRPr="009073E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9073E0">
        <w:rPr>
          <w:bCs/>
        </w:rPr>
        <w:t>Матвеево-Курганского</w:t>
      </w:r>
      <w:proofErr w:type="gramEnd"/>
      <w:r w:rsidRPr="009073E0">
        <w:rPr>
          <w:bCs/>
        </w:rPr>
        <w:t xml:space="preserve"> сел</w:t>
      </w:r>
      <w:r w:rsidRPr="009073E0">
        <w:rPr>
          <w:bCs/>
        </w:rPr>
        <w:t>ь</w:t>
      </w:r>
      <w:r w:rsidRPr="009073E0">
        <w:rPr>
          <w:bCs/>
        </w:rPr>
        <w:t>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</w:t>
      </w:r>
      <w:r w:rsidRPr="009073E0">
        <w:rPr>
          <w:rFonts w:ascii="Times New Roman" w:hAnsi="Times New Roman" w:cs="Times New Roman"/>
          <w:sz w:val="24"/>
          <w:szCs w:val="24"/>
        </w:rPr>
        <w:t>р</w:t>
      </w:r>
      <w:r w:rsidRPr="009073E0">
        <w:rPr>
          <w:rFonts w:ascii="Times New Roman" w:hAnsi="Times New Roman" w:cs="Times New Roman"/>
          <w:sz w:val="24"/>
          <w:szCs w:val="24"/>
        </w:rPr>
        <w:t xml:space="preserve">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ских действий. До настоящего времени не налажена должным образом работа специализир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</w:t>
      </w:r>
      <w:r w:rsidRPr="009073E0">
        <w:t>и</w:t>
      </w:r>
      <w:r w:rsidRPr="009073E0">
        <w:t>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9073E0">
        <w:t>и</w:t>
      </w:r>
      <w:r w:rsidRPr="009073E0">
        <w:t>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</w:t>
      </w:r>
      <w:r w:rsidRPr="009073E0">
        <w:t>а</w:t>
      </w:r>
      <w:r w:rsidRPr="009073E0">
        <w:t>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</w:t>
      </w:r>
      <w:r w:rsidRPr="009073E0">
        <w:t>т</w:t>
      </w:r>
      <w:r w:rsidRPr="009073E0">
        <w:t>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</w:t>
      </w:r>
      <w:r w:rsidRPr="009073E0">
        <w:t>ы</w:t>
      </w:r>
      <w:r w:rsidRPr="009073E0">
        <w:t>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</w:t>
      </w:r>
      <w:r w:rsidRPr="009073E0">
        <w:t>ъ</w:t>
      </w:r>
      <w:r w:rsidRPr="009073E0">
        <w:t>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9073E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9073E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ществующих объектов благоустройства, недостаточно эффективны, так как решение пр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Существующий уровень благоустройства не отвечают требованиям  нормативных а</w:t>
      </w:r>
      <w:r w:rsidRPr="009073E0">
        <w:t>к</w:t>
      </w:r>
      <w:r w:rsidRPr="009073E0">
        <w:t>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</w:t>
      </w:r>
      <w:r w:rsidRPr="009073E0">
        <w:t>о</w:t>
      </w:r>
      <w:r w:rsidRPr="009073E0">
        <w:t>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</w:t>
      </w:r>
      <w:r w:rsidRPr="009073E0">
        <w:rPr>
          <w:rFonts w:ascii="Times New Roman" w:hAnsi="Times New Roman" w:cs="Times New Roman"/>
          <w:sz w:val="24"/>
          <w:szCs w:val="24"/>
        </w:rPr>
        <w:t>т</w:t>
      </w:r>
      <w:r w:rsidRPr="009073E0">
        <w:rPr>
          <w:rFonts w:ascii="Times New Roman" w:hAnsi="Times New Roman" w:cs="Times New Roman"/>
          <w:sz w:val="24"/>
          <w:szCs w:val="24"/>
        </w:rPr>
        <w:t>венный исполнитель и участники муниципальной программы, уменьшая вероятность их во</w:t>
      </w:r>
      <w:r w:rsidRPr="009073E0">
        <w:rPr>
          <w:rFonts w:ascii="Times New Roman" w:hAnsi="Times New Roman" w:cs="Times New Roman"/>
          <w:sz w:val="24"/>
          <w:szCs w:val="24"/>
        </w:rPr>
        <w:t>з</w:t>
      </w:r>
      <w:r w:rsidRPr="009073E0">
        <w:rPr>
          <w:rFonts w:ascii="Times New Roman" w:hAnsi="Times New Roman" w:cs="Times New Roman"/>
          <w:sz w:val="24"/>
          <w:szCs w:val="24"/>
        </w:rPr>
        <w:t>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9073E0">
        <w:rPr>
          <w:rFonts w:ascii="Times New Roman" w:hAnsi="Times New Roman" w:cs="Times New Roman"/>
          <w:sz w:val="24"/>
          <w:szCs w:val="24"/>
        </w:rPr>
        <w:t>я</w:t>
      </w:r>
      <w:r w:rsidRPr="009073E0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>эффективное использование бюджетных средств, невыполнение ряда мероприятий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 программы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фикации и ответственности персонала ответственного исполнителя для своевременной и э</w:t>
      </w:r>
      <w:r w:rsidRPr="009073E0">
        <w:rPr>
          <w:rFonts w:ascii="Times New Roman" w:hAnsi="Times New Roman" w:cs="Times New Roman"/>
          <w:sz w:val="24"/>
          <w:szCs w:val="24"/>
        </w:rPr>
        <w:t>ф</w:t>
      </w:r>
      <w:r w:rsidRPr="009073E0">
        <w:rPr>
          <w:rFonts w:ascii="Times New Roman" w:hAnsi="Times New Roman" w:cs="Times New Roman"/>
          <w:sz w:val="24"/>
          <w:szCs w:val="24"/>
        </w:rPr>
        <w:t>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</w:t>
      </w:r>
      <w:r w:rsidRPr="009073E0">
        <w:rPr>
          <w:rFonts w:ascii="Times New Roman" w:hAnsi="Times New Roman" w:cs="Times New Roman"/>
          <w:sz w:val="24"/>
          <w:szCs w:val="24"/>
        </w:rPr>
        <w:t>н</w:t>
      </w:r>
      <w:r w:rsidRPr="009073E0">
        <w:rPr>
          <w:rFonts w:ascii="Times New Roman" w:hAnsi="Times New Roman" w:cs="Times New Roman"/>
          <w:sz w:val="24"/>
          <w:szCs w:val="24"/>
        </w:rPr>
        <w:t>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зависим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</w:t>
      </w:r>
      <w:r w:rsidRPr="009073E0">
        <w:rPr>
          <w:rFonts w:ascii="Times New Roman" w:hAnsi="Times New Roman" w:cs="Times New Roman"/>
          <w:sz w:val="24"/>
          <w:szCs w:val="24"/>
        </w:rPr>
        <w:t>а</w:t>
      </w:r>
      <w:r w:rsidRPr="009073E0">
        <w:rPr>
          <w:rFonts w:ascii="Times New Roman" w:hAnsi="Times New Roman" w:cs="Times New Roman"/>
          <w:sz w:val="24"/>
          <w:szCs w:val="24"/>
        </w:rPr>
        <w:t>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</w:t>
      </w:r>
      <w:r w:rsidRPr="009073E0">
        <w:rPr>
          <w:rFonts w:ascii="Times New Roman" w:hAnsi="Times New Roman" w:cs="Times New Roman"/>
          <w:sz w:val="24"/>
          <w:szCs w:val="24"/>
        </w:rPr>
        <w:t>у</w:t>
      </w:r>
      <w:r w:rsidRPr="009073E0">
        <w:rPr>
          <w:rFonts w:ascii="Times New Roman" w:hAnsi="Times New Roman" w:cs="Times New Roman"/>
          <w:sz w:val="24"/>
          <w:szCs w:val="24"/>
        </w:rPr>
        <w:t xml:space="preserve">дет проводиться работа, направленная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нансовые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9073E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9073E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</w:t>
      </w:r>
      <w:r w:rsidRPr="009073E0">
        <w:t>а</w:t>
      </w:r>
      <w:r w:rsidRPr="009073E0">
        <w:t>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lastRenderedPageBreak/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</w:t>
      </w:r>
      <w:r w:rsidRPr="009073E0">
        <w:rPr>
          <w:rFonts w:eastAsia="Calibri"/>
          <w:lang w:eastAsia="en-US"/>
        </w:rPr>
        <w:t>т</w:t>
      </w:r>
      <w:r w:rsidRPr="009073E0">
        <w:rPr>
          <w:rFonts w:eastAsia="Calibri"/>
          <w:lang w:eastAsia="en-US"/>
        </w:rPr>
        <w:t>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животных</w:t>
      </w:r>
      <w:proofErr w:type="spellEnd"/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</w:t>
      </w:r>
      <w:proofErr w:type="spellStart"/>
      <w:r w:rsidRPr="009073E0">
        <w:rPr>
          <w:rFonts w:eastAsia="Calibri"/>
          <w:lang w:eastAsia="en-US"/>
        </w:rPr>
        <w:t>общему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числу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животых</w:t>
      </w:r>
      <w:proofErr w:type="spellEnd"/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</w:t>
      </w:r>
      <w:r w:rsidRPr="009073E0">
        <w:t>к</w:t>
      </w:r>
      <w:r w:rsidRPr="009073E0">
        <w:t xml:space="preserve">тов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 xml:space="preserve">подготовка и утверждение муниципальной  программы благоустройства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 в соответствии с требованиями, установленными «Прав</w:t>
      </w:r>
      <w:r w:rsidRPr="009073E0">
        <w:t>и</w:t>
      </w:r>
      <w:r w:rsidRPr="009073E0">
        <w:t>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</w:t>
      </w:r>
      <w:r w:rsidR="003F692F" w:rsidRPr="009073E0">
        <w:t>и</w:t>
      </w:r>
      <w:r w:rsidR="003F692F" w:rsidRPr="009073E0">
        <w:t>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>Расходы на содержание, ремонт уличного освещения в ра</w:t>
      </w:r>
      <w:r w:rsidR="00952696" w:rsidRPr="009073E0">
        <w:t>м</w:t>
      </w:r>
      <w:r w:rsidR="00952696" w:rsidRPr="009073E0">
        <w:t>ках подпрограммы «Благоустройство территории» муниципальной программы  «Обеспеч</w:t>
      </w:r>
      <w:r w:rsidR="00952696" w:rsidRPr="009073E0">
        <w:t>е</w:t>
      </w:r>
      <w:r w:rsidR="00952696" w:rsidRPr="009073E0">
        <w:t xml:space="preserve">ние качественными жилищно-коммунальными услугами населения </w:t>
      </w:r>
      <w:proofErr w:type="gramStart"/>
      <w:r w:rsidR="00952696" w:rsidRPr="009073E0">
        <w:t>Матвеево-Курганского</w:t>
      </w:r>
      <w:proofErr w:type="gramEnd"/>
      <w:r w:rsidR="00952696" w:rsidRPr="009073E0">
        <w:t xml:space="preserve">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>Основное мероприятие 2</w:t>
      </w:r>
      <w:r w:rsidR="00952696" w:rsidRPr="009073E0">
        <w:rPr>
          <w:u w:val="single"/>
        </w:rPr>
        <w:t>.</w:t>
      </w:r>
      <w:r w:rsidR="00952696" w:rsidRPr="009073E0">
        <w:t>Расходы на озеленение территории в рамках подпрограммы «Бл</w:t>
      </w:r>
      <w:r w:rsidR="00952696" w:rsidRPr="009073E0">
        <w:t>а</w:t>
      </w:r>
      <w:r w:rsidR="00952696" w:rsidRPr="009073E0">
        <w:t>гоустройство территории» муниципальной программы  «Обеспечение качественными ж</w:t>
      </w:r>
      <w:r w:rsidR="00952696" w:rsidRPr="009073E0">
        <w:t>и</w:t>
      </w:r>
      <w:r w:rsidR="00952696" w:rsidRPr="009073E0">
        <w:t xml:space="preserve">лищно-коммунальными услугами населения </w:t>
      </w:r>
      <w:proofErr w:type="gramStart"/>
      <w:r w:rsidR="00952696" w:rsidRPr="009073E0">
        <w:t>Матвеево-Курганского</w:t>
      </w:r>
      <w:proofErr w:type="gramEnd"/>
      <w:r w:rsidR="00952696" w:rsidRPr="009073E0">
        <w:t xml:space="preserve">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>Расходы на ремонт и содержание гражданских кладбищ, памятн</w:t>
      </w:r>
      <w:r w:rsidR="00952696" w:rsidRPr="009073E0">
        <w:t>и</w:t>
      </w:r>
      <w:r w:rsidR="00952696" w:rsidRPr="009073E0">
        <w:t xml:space="preserve">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9073E0">
        <w:t>Матвеево-</w:t>
      </w:r>
      <w:r w:rsidR="00952696" w:rsidRPr="009073E0">
        <w:lastRenderedPageBreak/>
        <w:t>Курганского</w:t>
      </w:r>
      <w:proofErr w:type="gramEnd"/>
      <w:r w:rsidR="00952696" w:rsidRPr="009073E0">
        <w:t xml:space="preserve">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>Прочие расходы на благоустройство территории в рамках подпр</w:t>
      </w:r>
      <w:r w:rsidR="00AA47DA" w:rsidRPr="009073E0">
        <w:t>о</w:t>
      </w:r>
      <w:r w:rsidR="00AA47DA" w:rsidRPr="009073E0">
        <w:t>граммы «Благоустройство территории» муниципальной программы  «Обеспечение качес</w:t>
      </w:r>
      <w:r w:rsidR="00AA47DA" w:rsidRPr="009073E0">
        <w:t>т</w:t>
      </w:r>
      <w:r w:rsidR="00AA47DA" w:rsidRPr="009073E0">
        <w:t xml:space="preserve">венными жилищно-коммунальными услугами населения </w:t>
      </w:r>
      <w:proofErr w:type="gramStart"/>
      <w:r w:rsidR="00AA47DA" w:rsidRPr="009073E0">
        <w:t>Матвеево-Курганского</w:t>
      </w:r>
      <w:proofErr w:type="gramEnd"/>
      <w:r w:rsidR="00AA47DA" w:rsidRPr="009073E0">
        <w:t xml:space="preserve">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уровня благоустройства территории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</w:t>
      </w:r>
      <w:r w:rsidRPr="009073E0">
        <w:t>о</w:t>
      </w:r>
      <w:r w:rsidRPr="009073E0">
        <w:t>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вида  площадей,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протяженности освещенных улиц населенных пунктов </w:t>
      </w:r>
      <w:proofErr w:type="gramStart"/>
      <w:r w:rsidRPr="009073E0">
        <w:t>Матвеево-Курганского</w:t>
      </w:r>
      <w:proofErr w:type="gramEnd"/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>
        <w:t>1651</w:t>
      </w:r>
      <w:r w:rsidR="00C87DAE">
        <w:t>23,9</w:t>
      </w:r>
      <w:r w:rsidRPr="009073E0">
        <w:t>тыс</w:t>
      </w:r>
      <w:proofErr w:type="gramStart"/>
      <w:r w:rsidRPr="009073E0">
        <w:t xml:space="preserve"> .</w:t>
      </w:r>
      <w:proofErr w:type="gramEnd"/>
      <w:r w:rsidRPr="009073E0">
        <w:t>рублей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r>
        <w:t>1</w:t>
      </w:r>
      <w:r w:rsidR="00C87DAE">
        <w:t>785,9</w:t>
      </w:r>
      <w:r w:rsidRPr="009073E0">
        <w:t xml:space="preserve"> тыс.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>
        <w:t>163</w:t>
      </w:r>
      <w:r w:rsidR="00C87DAE">
        <w:t>337</w:t>
      </w:r>
      <w:r>
        <w:t>,</w:t>
      </w:r>
      <w:r w:rsidR="00C87DAE">
        <w:t>5</w:t>
      </w:r>
      <w:r w:rsidRPr="009073E0">
        <w:t xml:space="preserve"> тыс.рублей;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proofErr w:type="gramStart"/>
      <w:r w:rsidRPr="009073E0">
        <w:t>Матвеево-Курганского</w:t>
      </w:r>
      <w:proofErr w:type="gramEnd"/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proofErr w:type="spellStart"/>
      <w:r w:rsidRPr="009073E0">
        <w:t>А.А.Новак</w:t>
      </w:r>
      <w:proofErr w:type="spellEnd"/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5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2245"/>
      <w:bookmarkEnd w:id="4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3A19">
              <w:rPr>
                <w:b/>
                <w:sz w:val="20"/>
                <w:szCs w:val="20"/>
              </w:rPr>
              <w:t>жилищно-коммуналь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B64ABB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20230,2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95047C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5" w:name="Par2273"/>
            <w:bookmarkEnd w:id="5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95047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95047C" w:rsidRPr="00F43A19" w:rsidRDefault="0095047C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95047C" w:rsidP="002F1C79">
            <w:pPr>
              <w:rPr>
                <w:sz w:val="20"/>
                <w:szCs w:val="20"/>
                <w:highlight w:val="yellow"/>
              </w:rPr>
            </w:pPr>
            <w:r w:rsidRPr="00A75CE2">
              <w:rPr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3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95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A75CE2" w:rsidP="002F1C79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594,9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B04E5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479.8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B04E5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B64A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900366" w:rsidRDefault="00B64ABB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spellStart"/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spellEnd"/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B64ABB" w:rsidRPr="00F43A19" w:rsidRDefault="00B64A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A75CE2" w:rsidRDefault="00B64ABB" w:rsidP="006F7B07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259,3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DD5D58" w:rsidRDefault="005317C3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DD5D58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DD5D58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317C3" w:rsidRDefault="005317C3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B64ABB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335,6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>
            <w:r>
              <w:rPr>
                <w:b/>
                <w:i/>
                <w:sz w:val="20"/>
                <w:szCs w:val="20"/>
              </w:rPr>
              <w:t>284,8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B64A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900366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DD5D58" w:rsidRDefault="00B64ABB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2F1C7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Default="00B64ABB" w:rsidP="00C30A36">
            <w:pPr>
              <w:rPr>
                <w:b/>
                <w:i/>
                <w:sz w:val="20"/>
                <w:szCs w:val="20"/>
              </w:rPr>
            </w:pP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ального и производственного комплексов, в том числе объе</w:t>
            </w:r>
            <w:r w:rsidRPr="00F43A19">
              <w:rPr>
                <w:color w:val="FF0000"/>
                <w:sz w:val="20"/>
                <w:szCs w:val="20"/>
              </w:rPr>
              <w:t>к</w:t>
            </w:r>
            <w:r w:rsidRPr="00F43A19">
              <w:rPr>
                <w:color w:val="FF0000"/>
                <w:sz w:val="20"/>
                <w:szCs w:val="20"/>
              </w:rPr>
              <w:t>тов общегражданского назнач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ния,  инфраструктуры в рамках подпрограммы «Развитие ко</w:t>
            </w:r>
            <w:r w:rsidRPr="00F43A19">
              <w:rPr>
                <w:color w:val="FF0000"/>
                <w:sz w:val="20"/>
                <w:szCs w:val="20"/>
              </w:rPr>
              <w:t>м</w:t>
            </w:r>
            <w:r w:rsidRPr="00F43A19">
              <w:rPr>
                <w:color w:val="FF0000"/>
                <w:sz w:val="20"/>
                <w:szCs w:val="20"/>
              </w:rPr>
              <w:t>мунального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ние качественными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t xml:space="preserve">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64ABB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A3FBB" w:rsidRDefault="008C2C0C" w:rsidP="008C2C0C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015.4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 w:rsidRPr="00FA3FB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518E7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12197,4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B07834" w:rsidRDefault="008C2C0C" w:rsidP="008C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617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75CE2" w:rsidRDefault="008C2C0C" w:rsidP="008C2C0C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490</w:t>
            </w:r>
            <w:r w:rsidRPr="00A75CE2">
              <w:rPr>
                <w:b/>
                <w:sz w:val="20"/>
                <w:szCs w:val="20"/>
                <w:highlight w:val="yellow"/>
              </w:rPr>
              <w:t>,</w:t>
            </w: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8C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ков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B518E7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156525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2736,3</w:t>
            </w:r>
            <w:bookmarkStart w:id="6" w:name="_GoBack"/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D15D5" w:rsidRDefault="00BD15D5">
            <w:pPr>
              <w:rPr>
                <w:b/>
                <w:sz w:val="20"/>
                <w:szCs w:val="20"/>
              </w:rPr>
            </w:pPr>
            <w:r w:rsidRPr="00BD15D5">
              <w:rPr>
                <w:b/>
                <w:sz w:val="20"/>
                <w:szCs w:val="20"/>
              </w:rPr>
              <w:t>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D15D5" w:rsidRDefault="00BD15D5" w:rsidP="00B04E5E">
            <w:pPr>
              <w:rPr>
                <w:b/>
                <w:sz w:val="20"/>
                <w:szCs w:val="20"/>
              </w:rPr>
            </w:pPr>
            <w:r w:rsidRPr="00BD15D5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3F581E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AC787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Расходы на реализацию проектов </w:t>
            </w:r>
            <w:proofErr w:type="gramStart"/>
            <w:r>
              <w:rPr>
                <w:color w:val="FF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бюджетирования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устройство территории» мун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ципальной программы  «Обесп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чение качественными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B64ABB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2163,5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 w:rsidP="00B04E5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07" w:rsidRDefault="006F7B07">
      <w:r>
        <w:separator/>
      </w:r>
    </w:p>
  </w:endnote>
  <w:endnote w:type="continuationSeparator" w:id="0">
    <w:p w:rsidR="006F7B07" w:rsidRDefault="006F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07" w:rsidRPr="00AD6843" w:rsidRDefault="00605091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6F7B07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0B4591">
      <w:rPr>
        <w:noProof/>
        <w:sz w:val="16"/>
      </w:rPr>
      <w:t>28</w:t>
    </w:r>
    <w:r w:rsidRPr="00AD6843">
      <w:rPr>
        <w:sz w:val="16"/>
      </w:rPr>
      <w:fldChar w:fldCharType="end"/>
    </w:r>
  </w:p>
  <w:p w:rsidR="006F7B07" w:rsidRDefault="006F7B07">
    <w:pPr>
      <w:pStyle w:val="a6"/>
    </w:pPr>
  </w:p>
  <w:p w:rsidR="006F7B07" w:rsidRDefault="006F7B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07" w:rsidRDefault="006F7B07">
      <w:r>
        <w:separator/>
      </w:r>
    </w:p>
  </w:footnote>
  <w:footnote w:type="continuationSeparator" w:id="0">
    <w:p w:rsidR="006F7B07" w:rsidRDefault="006F7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2628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0AFA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776F"/>
    <w:rsid w:val="0095047C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919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4FF6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71F2"/>
    <w:rsid w:val="00FB7979"/>
    <w:rsid w:val="00FB7E09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F4E8E896387E2BE6B0FE1F913T9F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E06A48B8045540922D9FC2DAF35716C847D9876485EFE93F50BAA44499994E4BEDFF86AC916041B6F751TF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81CFCC9F0813CF488E826984E2BE6B0FE1F913T9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5061-C689-4825-B742-14CF0F38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10794</Words>
  <Characters>61529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72179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User</cp:lastModifiedBy>
  <cp:revision>8</cp:revision>
  <cp:lastPrinted>2020-01-16T07:05:00Z</cp:lastPrinted>
  <dcterms:created xsi:type="dcterms:W3CDTF">2020-11-24T04:59:00Z</dcterms:created>
  <dcterms:modified xsi:type="dcterms:W3CDTF">2020-11-24T06:28:00Z</dcterms:modified>
</cp:coreProperties>
</file>