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1A755" w14:textId="1A8D361B" w:rsidR="002C3BD4" w:rsidRDefault="002C3BD4" w:rsidP="002C3BD4">
      <w:pPr>
        <w:spacing w:after="0" w:line="240" w:lineRule="exact"/>
      </w:pPr>
      <w:bookmarkStart w:id="0" w:name="_GoBack"/>
      <w:bookmarkEnd w:id="0"/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4EB5FC5E" w:rsidR="009C74BF" w:rsidRPr="001F60B8" w:rsidRDefault="00804805" w:rsidP="001F60B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F60B8">
        <w:rPr>
          <w:b/>
        </w:rPr>
        <w:t>«</w:t>
      </w:r>
      <w:r w:rsidR="001F60B8" w:rsidRPr="001F60B8">
        <w:rPr>
          <w:rFonts w:eastAsia="Times New Roman"/>
          <w:b/>
          <w:bCs/>
          <w:lang w:eastAsia="ru-RU"/>
        </w:rPr>
        <w:t>Освобождены от взимания ввозной таможенной пошлины товары, ввозимые в целях реализации мер, направленных на повышение устойчивости экономик государств - членов ЕАЭС</w:t>
      </w:r>
      <w:r w:rsidR="009C74BF" w:rsidRPr="001F60B8">
        <w:rPr>
          <w:rFonts w:eastAsia="Times New Roman"/>
          <w:b/>
          <w:lang w:eastAsia="ru-RU"/>
        </w:rPr>
        <w:t>»</w:t>
      </w:r>
    </w:p>
    <w:p w14:paraId="369F897A" w14:textId="77777777" w:rsidR="001F60B8" w:rsidRPr="001F60B8" w:rsidRDefault="001F60B8" w:rsidP="001F60B8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3D9A6F57" w14:textId="77777777" w:rsidR="001F60B8" w:rsidRDefault="00277688" w:rsidP="001F60B8">
      <w:pPr>
        <w:spacing w:after="12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1F60B8">
        <w:t>П</w:t>
      </w:r>
      <w:r w:rsidR="00AF13C4" w:rsidRPr="001F60B8">
        <w:t>рокуратур</w:t>
      </w:r>
      <w:r w:rsidR="001A7215" w:rsidRPr="001F60B8">
        <w:t>а</w:t>
      </w:r>
      <w:r w:rsidR="00AF13C4" w:rsidRPr="001F60B8">
        <w:t xml:space="preserve"> </w:t>
      </w:r>
      <w:r w:rsidR="000A2108" w:rsidRPr="001F60B8">
        <w:t>Матвеево-Курганского района</w:t>
      </w:r>
      <w:r w:rsidR="00AF13C4" w:rsidRPr="001F60B8">
        <w:t xml:space="preserve"> </w:t>
      </w:r>
      <w:r w:rsidR="000A2108" w:rsidRPr="001F60B8">
        <w:t xml:space="preserve">Ростовской области </w:t>
      </w:r>
      <w:r w:rsidR="001A7215" w:rsidRPr="001F60B8">
        <w:t xml:space="preserve">разъясняет, </w:t>
      </w:r>
      <w:r w:rsidR="00CB6230" w:rsidRPr="001F60B8">
        <w:t xml:space="preserve">что </w:t>
      </w:r>
      <w:r w:rsidR="001F60B8" w:rsidRPr="001F60B8">
        <w:rPr>
          <w:rFonts w:eastAsia="Times New Roman"/>
          <w:lang w:eastAsia="ru-RU"/>
        </w:rPr>
        <w:t xml:space="preserve">Решением Совета Евразийской экономической комиссии от </w:t>
      </w:r>
      <w:r w:rsidR="001F60B8">
        <w:rPr>
          <w:rFonts w:eastAsia="Times New Roman"/>
          <w:lang w:eastAsia="ru-RU"/>
        </w:rPr>
        <w:t xml:space="preserve">17.03.2022 № 37 </w:t>
      </w:r>
      <w:r w:rsidR="001F60B8" w:rsidRPr="001F60B8">
        <w:rPr>
          <w:rFonts w:eastAsia="Times New Roman"/>
          <w:lang w:eastAsia="ru-RU"/>
        </w:rPr>
        <w:t xml:space="preserve">"О внесении изменений в некоторые решения Комиссии Таможенного союза и об утверждении перечней товаров, ввозимых на таможенную территорию Евразийского экономического союза в целях реализации мер, направленных на повышение устойчивости экономик государств - членов Евразийского экономического союза" </w:t>
      </w:r>
      <w:r w:rsidR="001F60B8">
        <w:rPr>
          <w:rFonts w:eastAsia="Times New Roman"/>
          <w:bCs/>
          <w:lang w:eastAsia="ru-RU"/>
        </w:rPr>
        <w:t>о</w:t>
      </w:r>
      <w:r w:rsidR="001F60B8" w:rsidRPr="001F60B8">
        <w:rPr>
          <w:rFonts w:eastAsia="Times New Roman"/>
          <w:bCs/>
          <w:lang w:eastAsia="ru-RU"/>
        </w:rPr>
        <w:t>свобождаются от взимания ввозной таможенной пошлины товары, ввозимые в целях реализации мер, направленных на повышение устойчивости экономик государств - членов ЕАЭС</w:t>
      </w:r>
      <w:r w:rsidR="001F60B8">
        <w:rPr>
          <w:rFonts w:eastAsia="Times New Roman"/>
          <w:bCs/>
          <w:lang w:eastAsia="ru-RU"/>
        </w:rPr>
        <w:t>.</w:t>
      </w:r>
    </w:p>
    <w:p w14:paraId="5740B21D" w14:textId="7F473428" w:rsidR="001F60B8" w:rsidRPr="001F60B8" w:rsidRDefault="001F60B8" w:rsidP="001F60B8">
      <w:pPr>
        <w:spacing w:after="12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К вышеназванным товарам относятся: </w:t>
      </w:r>
      <w:r>
        <w:rPr>
          <w:rFonts w:eastAsia="Times New Roman"/>
          <w:lang w:eastAsia="ru-RU"/>
        </w:rPr>
        <w:t>товары, используемые</w:t>
      </w:r>
      <w:r w:rsidRPr="001F60B8">
        <w:rPr>
          <w:rFonts w:eastAsia="Times New Roman"/>
          <w:lang w:eastAsia="ru-RU"/>
        </w:rPr>
        <w:t xml:space="preserve"> для производства и реализации прод</w:t>
      </w:r>
      <w:r>
        <w:rPr>
          <w:rFonts w:eastAsia="Times New Roman"/>
          <w:lang w:eastAsia="ru-RU"/>
        </w:rPr>
        <w:t>овольственной продукции, товары</w:t>
      </w:r>
      <w:r w:rsidRPr="001F60B8">
        <w:rPr>
          <w:rFonts w:eastAsia="Times New Roman"/>
          <w:lang w:eastAsia="ru-RU"/>
        </w:rPr>
        <w:t>, используемых для производства фармацевтической продукции, электронной продукци</w:t>
      </w:r>
      <w:r>
        <w:rPr>
          <w:rFonts w:eastAsia="Times New Roman"/>
          <w:lang w:eastAsia="ru-RU"/>
        </w:rPr>
        <w:t>и, товары, используемые</w:t>
      </w:r>
      <w:r w:rsidRPr="001F60B8">
        <w:rPr>
          <w:rFonts w:eastAsia="Times New Roman"/>
          <w:lang w:eastAsia="ru-RU"/>
        </w:rPr>
        <w:t xml:space="preserve"> в целях развития ц</w:t>
      </w:r>
      <w:r>
        <w:rPr>
          <w:rFonts w:eastAsia="Times New Roman"/>
          <w:lang w:eastAsia="ru-RU"/>
        </w:rPr>
        <w:t>ифровых технологий, используемые</w:t>
      </w:r>
      <w:r w:rsidRPr="001F60B8">
        <w:rPr>
          <w:rFonts w:eastAsia="Times New Roman"/>
          <w:lang w:eastAsia="ru-RU"/>
        </w:rPr>
        <w:t xml:space="preserve"> для производства продукции легкой промышленности, мет</w:t>
      </w:r>
      <w:r>
        <w:rPr>
          <w:rFonts w:eastAsia="Times New Roman"/>
          <w:lang w:eastAsia="ru-RU"/>
        </w:rPr>
        <w:t>аллургической продукции, товары, используемые</w:t>
      </w:r>
      <w:r w:rsidRPr="001F60B8">
        <w:rPr>
          <w:rFonts w:eastAsia="Times New Roman"/>
          <w:lang w:eastAsia="ru-RU"/>
        </w:rPr>
        <w:t xml:space="preserve"> в строительной и транспортной отраслях.</w:t>
      </w:r>
    </w:p>
    <w:p w14:paraId="67FDDC99" w14:textId="051AA9CB" w:rsidR="001F60B8" w:rsidRPr="001F60B8" w:rsidRDefault="001F60B8" w:rsidP="001F60B8">
      <w:pPr>
        <w:spacing w:after="12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1F60B8">
        <w:rPr>
          <w:rFonts w:eastAsia="Times New Roman"/>
          <w:lang w:eastAsia="ru-RU"/>
        </w:rPr>
        <w:t>арифная льгота предоставляется при условии представления в таможенный орган государства-члена подтверждения целевого назначения ввозимых товаров, выданного уполномоченным органом исполнительной власти государства-члена, и содержащего сведения о номенклатуре, количестве, стоимости таких товаров, а также об организациях, осуществляющих ввоз.</w:t>
      </w:r>
    </w:p>
    <w:p w14:paraId="1104C029" w14:textId="53ED99E7" w:rsidR="001F60B8" w:rsidRPr="001F60B8" w:rsidRDefault="001F60B8" w:rsidP="001F60B8">
      <w:pPr>
        <w:spacing w:after="120" w:line="240" w:lineRule="auto"/>
        <w:ind w:firstLine="709"/>
        <w:jc w:val="both"/>
        <w:rPr>
          <w:rFonts w:eastAsia="Times New Roman"/>
          <w:lang w:eastAsia="ru-RU"/>
        </w:rPr>
      </w:pPr>
      <w:r w:rsidRPr="001F60B8">
        <w:rPr>
          <w:rFonts w:eastAsia="Times New Roman"/>
          <w:lang w:eastAsia="ru-RU"/>
        </w:rPr>
        <w:t xml:space="preserve">Тарифная льгота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- заявление о выпуске товаров до подачи декларации на товары зарегистрированы таможенным органом государства-члена с даты вступления в силу настоящего Решения по </w:t>
      </w:r>
      <w:r>
        <w:rPr>
          <w:rFonts w:eastAsia="Times New Roman"/>
          <w:lang w:eastAsia="ru-RU"/>
        </w:rPr>
        <w:t xml:space="preserve">                  </w:t>
      </w:r>
      <w:r w:rsidRPr="001F60B8">
        <w:rPr>
          <w:rFonts w:eastAsia="Times New Roman"/>
          <w:lang w:eastAsia="ru-RU"/>
        </w:rPr>
        <w:t>30 сентября 2022 г. включительно.</w:t>
      </w:r>
    </w:p>
    <w:p w14:paraId="13C20D70" w14:textId="77777777" w:rsidR="001F60B8" w:rsidRDefault="001F60B8" w:rsidP="001F60B8">
      <w:pPr>
        <w:spacing w:after="120" w:line="240" w:lineRule="auto"/>
        <w:ind w:firstLine="709"/>
        <w:jc w:val="both"/>
        <w:rPr>
          <w:rFonts w:eastAsia="Times New Roman"/>
          <w:lang w:eastAsia="ru-RU"/>
        </w:rPr>
      </w:pPr>
    </w:p>
    <w:p w14:paraId="7E4CB1EB" w14:textId="30D5C3B7" w:rsidR="001F60B8" w:rsidRPr="001F60B8" w:rsidRDefault="001F60B8" w:rsidP="001F60B8">
      <w:pPr>
        <w:spacing w:after="120" w:line="240" w:lineRule="auto"/>
        <w:ind w:firstLine="709"/>
        <w:jc w:val="both"/>
        <w:rPr>
          <w:rFonts w:eastAsia="Times New Roman"/>
          <w:lang w:eastAsia="ru-RU"/>
        </w:rPr>
      </w:pPr>
      <w:r w:rsidRPr="001F60B8">
        <w:rPr>
          <w:rFonts w:eastAsia="Times New Roman"/>
          <w:lang w:eastAsia="ru-RU"/>
        </w:rPr>
        <w:t>Настоящее Решение вступает в силу по истечении 10 календарных дней с даты его официального опубликования.</w:t>
      </w:r>
    </w:p>
    <w:p w14:paraId="479E0071" w14:textId="77777777" w:rsidR="00B20687" w:rsidRPr="00B20687" w:rsidRDefault="00B20687" w:rsidP="00B206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43ECAA0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67F02EB2" w14:textId="77777777" w:rsidR="00B56A8D" w:rsidRDefault="00B56A8D" w:rsidP="00E81236">
      <w:pPr>
        <w:spacing w:after="0" w:line="240" w:lineRule="exact"/>
        <w:jc w:val="both"/>
      </w:pPr>
    </w:p>
    <w:p w14:paraId="38172237" w14:textId="4CE7CEE0" w:rsidR="00E81236" w:rsidRDefault="006147A4" w:rsidP="0077349E">
      <w:pPr>
        <w:spacing w:after="0" w:line="240" w:lineRule="exact"/>
        <w:jc w:val="both"/>
      </w:pPr>
      <w:r>
        <w:t xml:space="preserve">Матвеево-Курганского района </w:t>
      </w:r>
      <w:r w:rsidR="00E81236">
        <w:tab/>
      </w:r>
      <w:r w:rsidR="00E81236">
        <w:tab/>
      </w:r>
      <w:r w:rsidR="00E81236">
        <w:tab/>
      </w:r>
      <w:r w:rsidR="00E81236">
        <w:tab/>
      </w:r>
      <w:r w:rsidR="00E81236">
        <w:tab/>
        <w:t xml:space="preserve">     </w:t>
      </w:r>
      <w:r w:rsidR="00B56A8D">
        <w:t xml:space="preserve">     Р.Э. Федотов</w:t>
      </w:r>
      <w:r w:rsidR="00E81236">
        <w:t xml:space="preserve">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1F60B8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0028E"/>
    <w:rsid w:val="005415EF"/>
    <w:rsid w:val="0058350C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20687"/>
    <w:rsid w:val="00B509AF"/>
    <w:rsid w:val="00B56A8D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049AF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76F99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C4DD0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Пользователь</cp:lastModifiedBy>
  <cp:revision>65</cp:revision>
  <cp:lastPrinted>2022-03-25T13:06:00Z</cp:lastPrinted>
  <dcterms:created xsi:type="dcterms:W3CDTF">2019-03-04T06:10:00Z</dcterms:created>
  <dcterms:modified xsi:type="dcterms:W3CDTF">2022-03-31T13:14:00Z</dcterms:modified>
</cp:coreProperties>
</file>