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7E" w:rsidRPr="00920D7E" w:rsidRDefault="00920D7E" w:rsidP="00920D7E">
      <w:pPr>
        <w:pStyle w:val="a3"/>
        <w:shd w:val="clear" w:color="auto" w:fill="FFFFFF"/>
        <w:rPr>
          <w:color w:val="020B22"/>
        </w:rPr>
      </w:pPr>
      <w:r w:rsidRPr="00920D7E">
        <w:rPr>
          <w:color w:val="020B22"/>
        </w:rPr>
        <w:t xml:space="preserve">Принято принципиальное решение сохранить все меры поддержки бизнеса, и это уже нашло отражение в проекте областного бюджета – на эти цели предусмотрено почти 14 </w:t>
      </w:r>
      <w:proofErr w:type="spellStart"/>
      <w:proofErr w:type="gramStart"/>
      <w:r w:rsidRPr="00920D7E">
        <w:rPr>
          <w:color w:val="020B22"/>
        </w:rPr>
        <w:t>млрд</w:t>
      </w:r>
      <w:proofErr w:type="spellEnd"/>
      <w:proofErr w:type="gramEnd"/>
      <w:r w:rsidRPr="00920D7E">
        <w:rPr>
          <w:color w:val="020B22"/>
        </w:rPr>
        <w:t xml:space="preserve"> рублей. Об этом губернатор Василий</w:t>
      </w:r>
      <w:proofErr w:type="gramStart"/>
      <w:r w:rsidRPr="00920D7E">
        <w:rPr>
          <w:color w:val="020B22"/>
        </w:rPr>
        <w:t xml:space="preserve"> Г</w:t>
      </w:r>
      <w:proofErr w:type="gramEnd"/>
      <w:r w:rsidRPr="00920D7E">
        <w:rPr>
          <w:color w:val="020B22"/>
        </w:rPr>
        <w:t>олубев сообщил сегодня, 6 декабря, обращаясь с инвестиционным посланием к жителям региона.</w:t>
      </w:r>
    </w:p>
    <w:p w:rsidR="00920D7E" w:rsidRPr="00920D7E" w:rsidRDefault="00920D7E" w:rsidP="00920D7E">
      <w:pPr>
        <w:pStyle w:val="a3"/>
        <w:shd w:val="clear" w:color="auto" w:fill="FFFFFF"/>
        <w:rPr>
          <w:color w:val="020B22"/>
        </w:rPr>
      </w:pPr>
      <w:r w:rsidRPr="00920D7E">
        <w:rPr>
          <w:color w:val="020B22"/>
        </w:rPr>
        <w:t xml:space="preserve">В регионе действует постоянно развивающаяся система поддержки </w:t>
      </w:r>
      <w:proofErr w:type="spellStart"/>
      <w:r w:rsidRPr="00920D7E">
        <w:rPr>
          <w:color w:val="020B22"/>
        </w:rPr>
        <w:t>инвествложений</w:t>
      </w:r>
      <w:proofErr w:type="spellEnd"/>
      <w:r w:rsidRPr="00920D7E">
        <w:rPr>
          <w:color w:val="020B22"/>
        </w:rPr>
        <w:t xml:space="preserve">. Так, в 2023 году в Ростовской области было впервые заключено соглашение о защите и поощрении капиталовложений по </w:t>
      </w:r>
      <w:proofErr w:type="spellStart"/>
      <w:r w:rsidRPr="00920D7E">
        <w:rPr>
          <w:color w:val="020B22"/>
        </w:rPr>
        <w:t>инвестпроектам</w:t>
      </w:r>
      <w:proofErr w:type="spellEnd"/>
      <w:r w:rsidRPr="00920D7E">
        <w:rPr>
          <w:color w:val="020B22"/>
        </w:rPr>
        <w:t xml:space="preserve"> на сумму более 160 </w:t>
      </w:r>
      <w:proofErr w:type="spellStart"/>
      <w:proofErr w:type="gramStart"/>
      <w:r w:rsidRPr="00920D7E">
        <w:rPr>
          <w:color w:val="020B22"/>
        </w:rPr>
        <w:t>млрд</w:t>
      </w:r>
      <w:proofErr w:type="spellEnd"/>
      <w:proofErr w:type="gramEnd"/>
      <w:r w:rsidRPr="00920D7E">
        <w:rPr>
          <w:color w:val="020B22"/>
        </w:rPr>
        <w:t xml:space="preserve"> рублей. Это новый региональный инструмент, который позволяет инвестору гарантировать неизменность регуляторных и налоговых условий реализации проекта на срок до 20 лет.</w:t>
      </w:r>
    </w:p>
    <w:p w:rsidR="00920D7E" w:rsidRPr="00920D7E" w:rsidRDefault="00920D7E" w:rsidP="00920D7E">
      <w:pPr>
        <w:pStyle w:val="a3"/>
        <w:shd w:val="clear" w:color="auto" w:fill="FFFFFF"/>
        <w:rPr>
          <w:color w:val="020B22"/>
        </w:rPr>
      </w:pPr>
      <w:r w:rsidRPr="00920D7E">
        <w:rPr>
          <w:color w:val="020B22"/>
        </w:rPr>
        <w:t xml:space="preserve">Еще один относительно новый механизм поддержки – региональный инвестиционный проект. В перечне федеральной налоговой службы есть донские компании. До 2028 года они получат 2,6 </w:t>
      </w:r>
      <w:proofErr w:type="spellStart"/>
      <w:proofErr w:type="gramStart"/>
      <w:r w:rsidRPr="00920D7E">
        <w:rPr>
          <w:color w:val="020B22"/>
        </w:rPr>
        <w:t>млрд</w:t>
      </w:r>
      <w:proofErr w:type="spellEnd"/>
      <w:proofErr w:type="gramEnd"/>
      <w:r w:rsidRPr="00920D7E">
        <w:rPr>
          <w:color w:val="020B22"/>
        </w:rPr>
        <w:t xml:space="preserve"> рублей льгот по налогу на прибыль. Только в 2022 году в рамках </w:t>
      </w:r>
      <w:hyperlink r:id="rId4" w:tgtFrame="_blank" w:history="1">
        <w:r w:rsidRPr="00920D7E">
          <w:rPr>
            <w:rStyle w:val="a4"/>
            <w:color w:val="2449AF"/>
          </w:rPr>
          <w:t>инвестиционного налогового вычета</w:t>
        </w:r>
      </w:hyperlink>
      <w:r w:rsidRPr="00920D7E">
        <w:rPr>
          <w:color w:val="020B22"/>
        </w:rPr>
        <w:t xml:space="preserve"> предприятия региона получили более 1 </w:t>
      </w:r>
      <w:proofErr w:type="spellStart"/>
      <w:proofErr w:type="gramStart"/>
      <w:r w:rsidRPr="00920D7E">
        <w:rPr>
          <w:color w:val="020B22"/>
        </w:rPr>
        <w:t>млрд</w:t>
      </w:r>
      <w:proofErr w:type="spellEnd"/>
      <w:proofErr w:type="gramEnd"/>
      <w:r w:rsidRPr="00920D7E">
        <w:rPr>
          <w:color w:val="020B22"/>
        </w:rPr>
        <w:t xml:space="preserve"> рублей. Сейчас работаем над расширением круга получателей преференций, сообщил губернатор.</w:t>
      </w:r>
    </w:p>
    <w:p w:rsidR="00920D7E" w:rsidRPr="00920D7E" w:rsidRDefault="00920D7E" w:rsidP="00920D7E">
      <w:pPr>
        <w:pStyle w:val="a3"/>
        <w:shd w:val="clear" w:color="auto" w:fill="FFFFFF"/>
        <w:rPr>
          <w:color w:val="020B22"/>
        </w:rPr>
      </w:pPr>
      <w:r w:rsidRPr="00920D7E">
        <w:rPr>
          <w:color w:val="020B22"/>
        </w:rPr>
        <w:t>Как и прежде, инвестор может обратиться в правительство области и получить преференции в соответствии с соглашением о взаимных обязательствах.</w:t>
      </w:r>
    </w:p>
    <w:p w:rsidR="00920D7E" w:rsidRPr="00920D7E" w:rsidRDefault="00920D7E" w:rsidP="00920D7E">
      <w:pPr>
        <w:pStyle w:val="a3"/>
        <w:shd w:val="clear" w:color="auto" w:fill="FFFFFF"/>
        <w:rPr>
          <w:color w:val="020B22"/>
        </w:rPr>
      </w:pPr>
      <w:r w:rsidRPr="00920D7E">
        <w:rPr>
          <w:color w:val="020B22"/>
        </w:rPr>
        <w:t>«Нами принято принципиальное решение сохранить все меры поддержки бизнеса. Это уже нашло отражение в </w:t>
      </w:r>
      <w:hyperlink r:id="rId5" w:tgtFrame="_blank" w:history="1">
        <w:r w:rsidRPr="00920D7E">
          <w:rPr>
            <w:rStyle w:val="a4"/>
            <w:color w:val="2449AF"/>
          </w:rPr>
          <w:t>проекте областного бюджета</w:t>
        </w:r>
      </w:hyperlink>
      <w:r w:rsidRPr="00920D7E">
        <w:rPr>
          <w:color w:val="020B22"/>
        </w:rPr>
        <w:t xml:space="preserve"> – почти 14 </w:t>
      </w:r>
      <w:proofErr w:type="spellStart"/>
      <w:r w:rsidRPr="00920D7E">
        <w:rPr>
          <w:color w:val="020B22"/>
        </w:rPr>
        <w:t>млрд</w:t>
      </w:r>
      <w:proofErr w:type="spellEnd"/>
      <w:r w:rsidRPr="00920D7E">
        <w:rPr>
          <w:color w:val="020B22"/>
        </w:rPr>
        <w:t xml:space="preserve"> рублей», - заявил Василий</w:t>
      </w:r>
      <w:proofErr w:type="gramStart"/>
      <w:r w:rsidRPr="00920D7E">
        <w:rPr>
          <w:color w:val="020B22"/>
        </w:rPr>
        <w:t xml:space="preserve"> Г</w:t>
      </w:r>
      <w:proofErr w:type="gramEnd"/>
      <w:r w:rsidRPr="00920D7E">
        <w:rPr>
          <w:color w:val="020B22"/>
        </w:rPr>
        <w:t>олубев.</w:t>
      </w:r>
    </w:p>
    <w:p w:rsidR="00920D7E" w:rsidRPr="00920D7E" w:rsidRDefault="00920D7E" w:rsidP="00920D7E">
      <w:pPr>
        <w:pStyle w:val="a3"/>
        <w:shd w:val="clear" w:color="auto" w:fill="FFFFFF"/>
        <w:rPr>
          <w:color w:val="020B22"/>
        </w:rPr>
      </w:pPr>
      <w:r w:rsidRPr="00920D7E">
        <w:rPr>
          <w:color w:val="020B22"/>
        </w:rPr>
        <w:t xml:space="preserve">Он также отметил, что в регионе будет продолжена практика предоставления субсидий на возмещение процентных ставок </w:t>
      </w:r>
      <w:proofErr w:type="spellStart"/>
      <w:r w:rsidRPr="00920D7E">
        <w:rPr>
          <w:color w:val="020B22"/>
        </w:rPr>
        <w:t>экспортоориентированным</w:t>
      </w:r>
      <w:proofErr w:type="spellEnd"/>
      <w:r w:rsidRPr="00920D7E">
        <w:rPr>
          <w:color w:val="020B22"/>
        </w:rPr>
        <w:t xml:space="preserve"> промышленным предприятиям, а также компенсации затрат инвесторов на </w:t>
      </w:r>
      <w:proofErr w:type="spellStart"/>
      <w:r w:rsidRPr="00920D7E">
        <w:rPr>
          <w:color w:val="020B22"/>
        </w:rPr>
        <w:t>техприсоединение</w:t>
      </w:r>
      <w:proofErr w:type="spellEnd"/>
      <w:r w:rsidRPr="00920D7E">
        <w:rPr>
          <w:color w:val="020B22"/>
        </w:rPr>
        <w:t xml:space="preserve"> к сетям.</w:t>
      </w:r>
    </w:p>
    <w:p w:rsidR="00920D7E" w:rsidRPr="00920D7E" w:rsidRDefault="00920D7E" w:rsidP="00920D7E">
      <w:pPr>
        <w:pStyle w:val="a3"/>
        <w:shd w:val="clear" w:color="auto" w:fill="FFFFFF"/>
        <w:rPr>
          <w:color w:val="020B22"/>
        </w:rPr>
      </w:pPr>
      <w:r w:rsidRPr="00920D7E">
        <w:rPr>
          <w:color w:val="020B22"/>
        </w:rPr>
        <w:t>В центре внимания должна быть инфраструктура, которая важна и для людей, и для предприятий, указал глава региона.</w:t>
      </w:r>
    </w:p>
    <w:p w:rsidR="00920D7E" w:rsidRPr="00920D7E" w:rsidRDefault="00920D7E" w:rsidP="00920D7E">
      <w:pPr>
        <w:pStyle w:val="a3"/>
        <w:shd w:val="clear" w:color="auto" w:fill="FFFFFF"/>
        <w:rPr>
          <w:color w:val="717171"/>
        </w:rPr>
      </w:pPr>
      <w:r w:rsidRPr="00920D7E">
        <w:rPr>
          <w:color w:val="717171"/>
        </w:rPr>
        <w:t>Пресс-служба губернатора Ростовской области</w:t>
      </w:r>
      <w:r w:rsidRPr="00920D7E">
        <w:rPr>
          <w:color w:val="717171"/>
        </w:rPr>
        <w:br/>
        <w:t>@ </w:t>
      </w:r>
      <w:proofErr w:type="spellStart"/>
      <w:r w:rsidRPr="00920D7E">
        <w:rPr>
          <w:color w:val="717171"/>
        </w:rPr>
        <w:fldChar w:fldCharType="begin"/>
      </w:r>
      <w:r w:rsidRPr="00920D7E">
        <w:rPr>
          <w:color w:val="717171"/>
        </w:rPr>
        <w:instrText xml:space="preserve"> HYPERLINK "mailto:kradinov_vv@donland.ru" </w:instrText>
      </w:r>
      <w:r w:rsidRPr="00920D7E">
        <w:rPr>
          <w:color w:val="717171"/>
        </w:rPr>
        <w:fldChar w:fldCharType="separate"/>
      </w:r>
      <w:r w:rsidRPr="00920D7E">
        <w:rPr>
          <w:rStyle w:val="a4"/>
          <w:color w:val="2449AF"/>
        </w:rPr>
        <w:t>Крадинов</w:t>
      </w:r>
      <w:proofErr w:type="spellEnd"/>
      <w:r w:rsidRPr="00920D7E">
        <w:rPr>
          <w:rStyle w:val="a4"/>
          <w:color w:val="2449AF"/>
        </w:rPr>
        <w:t xml:space="preserve"> Василий Владимирович</w:t>
      </w:r>
      <w:r w:rsidRPr="00920D7E">
        <w:rPr>
          <w:color w:val="717171"/>
        </w:rPr>
        <w:fldChar w:fldCharType="end"/>
      </w:r>
    </w:p>
    <w:p w:rsidR="00CF1BD4" w:rsidRPr="00920D7E" w:rsidRDefault="00CF1BD4">
      <w:pPr>
        <w:rPr>
          <w:rFonts w:ascii="Times New Roman" w:hAnsi="Times New Roman" w:cs="Times New Roman"/>
          <w:sz w:val="24"/>
          <w:szCs w:val="24"/>
        </w:rPr>
      </w:pPr>
    </w:p>
    <w:sectPr w:rsidR="00CF1BD4" w:rsidRPr="00920D7E" w:rsidSect="00CF1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920D7E"/>
    <w:rsid w:val="00920D7E"/>
    <w:rsid w:val="00CF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0D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46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nland.ru/bill/427/" TargetMode="External"/><Relationship Id="rId4" Type="http://schemas.openxmlformats.org/officeDocument/2006/relationships/hyperlink" Target="https://www.donland.ru/bill/3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2023-12-08T14:12:00Z</dcterms:created>
  <dcterms:modified xsi:type="dcterms:W3CDTF">2023-12-08T14:13:00Z</dcterms:modified>
</cp:coreProperties>
</file>