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127" w:rsidRDefault="00234127" w:rsidP="00234127"/>
    <w:p w:rsidR="00234127" w:rsidRPr="00234127" w:rsidRDefault="00234127" w:rsidP="00234127">
      <w:pPr>
        <w:rPr>
          <w:sz w:val="28"/>
          <w:szCs w:val="28"/>
        </w:rPr>
      </w:pPr>
      <w:r w:rsidRPr="00234127">
        <w:rPr>
          <w:sz w:val="28"/>
          <w:szCs w:val="28"/>
        </w:rPr>
        <w:t>Актуальные изменения в жилищном законодательстве</w:t>
      </w:r>
    </w:p>
    <w:p w:rsidR="00234127" w:rsidRPr="00234127" w:rsidRDefault="00234127" w:rsidP="00234127">
      <w:pPr>
        <w:rPr>
          <w:sz w:val="28"/>
          <w:szCs w:val="28"/>
        </w:rPr>
      </w:pPr>
    </w:p>
    <w:p w:rsidR="00234127" w:rsidRPr="00234127" w:rsidRDefault="00234127" w:rsidP="00234127">
      <w:pPr>
        <w:rPr>
          <w:sz w:val="28"/>
          <w:szCs w:val="28"/>
        </w:rPr>
      </w:pPr>
      <w:r w:rsidRPr="00234127">
        <w:rPr>
          <w:sz w:val="28"/>
          <w:szCs w:val="28"/>
        </w:rPr>
        <w:t>Уважаемые жители! Информируем вас о принятых нормативных актах в сфере управления многоквартирными домами.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1. Федеральный закон от 26.07.2026 № 247-ФЗ «О внесении изменений в статью 9.21 Кодекса Российской Федерации об административных правонарушениях».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>2.1. Приказ Министерства строительст</w:t>
      </w:r>
      <w:bookmarkStart w:id="0" w:name="_GoBack"/>
      <w:bookmarkEnd w:id="0"/>
      <w:r w:rsidRPr="00234127">
        <w:rPr>
          <w:sz w:val="28"/>
          <w:szCs w:val="28"/>
        </w:rPr>
        <w:t>ва и жилищно-коммунального хозяйства Российской Федерации от 30.06.2026 № 410/</w:t>
      </w:r>
      <w:proofErr w:type="spellStart"/>
      <w:r w:rsidRPr="00234127">
        <w:rPr>
          <w:sz w:val="28"/>
          <w:szCs w:val="28"/>
        </w:rPr>
        <w:t>пр</w:t>
      </w:r>
      <w:proofErr w:type="spellEnd"/>
      <w:r w:rsidRPr="00234127">
        <w:rPr>
          <w:sz w:val="28"/>
          <w:szCs w:val="28"/>
        </w:rPr>
        <w:t xml:space="preserve"> «О внесении изменений в состав, сроки и периодичность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 июля 2014 г. № 209-ФЗ «О государственной информационной системе жилищно-коммунального хозяйства», установленные приказом Министерства строительства и жилищно-коммунального хозяйства Российской Федерации от 7 февраля 2024 г. № 79/</w:t>
      </w:r>
      <w:proofErr w:type="spellStart"/>
      <w:r w:rsidRPr="00234127">
        <w:rPr>
          <w:sz w:val="28"/>
          <w:szCs w:val="28"/>
        </w:rPr>
        <w:t>пр</w:t>
      </w:r>
      <w:proofErr w:type="spellEnd"/>
      <w:r w:rsidRPr="00234127">
        <w:rPr>
          <w:sz w:val="28"/>
          <w:szCs w:val="28"/>
        </w:rPr>
        <w:t xml:space="preserve">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>2.2. Приказ Министерства строительства и жилищно-коммунального хозяйства Российской Федерации от 09.06.2026 № 362/</w:t>
      </w:r>
      <w:proofErr w:type="spellStart"/>
      <w:r w:rsidRPr="00234127">
        <w:rPr>
          <w:sz w:val="28"/>
          <w:szCs w:val="28"/>
        </w:rPr>
        <w:t>пр</w:t>
      </w:r>
      <w:proofErr w:type="spellEnd"/>
      <w:r w:rsidRPr="00234127">
        <w:rPr>
          <w:sz w:val="28"/>
          <w:szCs w:val="28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3. Определение СК по экономическим спорам Верховного Суда Российской Федерации от 29.06.2026 № 309-ЭС26-372 по делу № А76-31421/2023.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>4. Письмо Федеральной службы государственной регистрации, кадастра и картографии от 28.04.2026 № 13-00310/26 «О включении в общую площадь квартиры площадь, занятую общедомовыми инженерными коммуникациями, отгороженными конструктивными элементами (коробами) в кухня</w:t>
      </w:r>
      <w:r>
        <w:rPr>
          <w:sz w:val="28"/>
          <w:szCs w:val="28"/>
        </w:rPr>
        <w:t xml:space="preserve">х, ванных комнатах, санузлах».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 5.1. Письмо Министерства строительства и жилищно-коммунального хозяйства Российской Федерации от 03.08.2026 № 18178-ОГ/00 «О форме отчета управляющей компании перед собственниками многоквартирного дома».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lastRenderedPageBreak/>
        <w:t xml:space="preserve"> 5.2. Письмо Министерства строительства и жилищно-коммунального хозяйства Российской Федерации от 23.07.2026 № 17425-ОГ/00 «О сведениях, подлежащих отражению в отчете о деятельности по управлению МКД».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5.3. Письмо Министерства строительства и жилищно-коммунального хозяйства Российской Федерации от 17.07.2026 № 16947-ОГ/00 «О допуске в качестве прибора учета поданной в многоквартирный дом горячей воды средства измерения, прошедшего поверку и обеспечивающего измерение объемов (количества) горячей воды в кубических метрах».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>5.4. Письмо Министерства строительства и жилищно-коммунального хозяйства Российской Федерации от 16.07.2026 № 16875-ОГ/00 «О промывке систем водоснабжения и теплоснабжения в многоквартирном доме».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 5.5. Письмо Министерства строительства и жилищно-коммунального хозяйства Российской Федерации от 16.07.2026 № 16889-ОГ/00 «О возникновении в прошлые периоды, когда многоквартирным домом управляло другое лицо, отрицательных объемов по коммунальным ресурсам на содержание общего имущества».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 5.6. Письмо Министерства строительства и жилищно-коммунального хозяйства Российской Федерации от 19.05.2026 № 11686-ОГ/06 «О разъяснении вопросов управления многоквартирными домами: паспорт готовности к отопительному периоду, установление платы за содержание жилого помещения, аварийно-диспетчерское обслуживание и контроль исполнения договора управления». 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>5.7. Письмо Министерства строительства и жилищно-коммунального хозяйства Российской Федерации от 04.08.2026 № 18339-ОГ/00 «Об утверждении размера платы за содержание жилого помещения простым большинством от общего числа голосов собственников помещений в многоквартирном доме, принимающих участие в общем собрании собственников».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 5.8. Письмо Министерства строительства и жилищно-коммунального хозяйства Российской Федерации от 04.08.2026 № 48119-ДН/04 «О производственном контроле качества и безопасности питьевой воды в многоквартирных домах».</w:t>
      </w:r>
    </w:p>
    <w:p w:rsidR="00234127" w:rsidRDefault="00234127" w:rsidP="00234127">
      <w:pPr>
        <w:ind w:firstLine="708"/>
        <w:rPr>
          <w:sz w:val="28"/>
          <w:szCs w:val="28"/>
        </w:rPr>
      </w:pPr>
      <w:r w:rsidRPr="00234127">
        <w:rPr>
          <w:sz w:val="28"/>
          <w:szCs w:val="28"/>
        </w:rPr>
        <w:t xml:space="preserve"> 5.9. Письмо Министерства строительства и жилищно-коммунального хозяйства Российской Федерации от 30.07.2026 № 17983-ОГ/00 «О сроках оплаты коммунальных ресурсов собственниками нежилых помещений в </w:t>
      </w:r>
      <w:r w:rsidRPr="00234127">
        <w:rPr>
          <w:sz w:val="28"/>
          <w:szCs w:val="28"/>
        </w:rPr>
        <w:lastRenderedPageBreak/>
        <w:t>многоквартирном доме». Вышеуказанные материалы размещены на официальном сайте министерства жилищно-коммунального хозяйства Ростовской области в разделе «Деятельность», в подразделе «Жилищное законодательство» по ссылке: https://minjkh.donla</w:t>
      </w:r>
      <w:r>
        <w:rPr>
          <w:sz w:val="28"/>
          <w:szCs w:val="28"/>
        </w:rPr>
        <w:t xml:space="preserve">nd.ru/documents/active/553656/ </w:t>
      </w:r>
    </w:p>
    <w:p w:rsidR="00234127" w:rsidRPr="00234127" w:rsidRDefault="00234127" w:rsidP="0023412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34127">
        <w:rPr>
          <w:sz w:val="28"/>
          <w:szCs w:val="28"/>
        </w:rPr>
        <w:t>Дополнительно информируем, что в вышеуказанном разделе на сайте министерства также размещены материалы за прошедшие кварталы по актуальным вопросам жилищного законодательства в сфере управления многоквартирными домами</w:t>
      </w:r>
    </w:p>
    <w:p w:rsidR="00B87628" w:rsidRPr="00234127" w:rsidRDefault="00B87628" w:rsidP="00234127">
      <w:pPr>
        <w:rPr>
          <w:rFonts w:ascii="Times New Roman" w:hAnsi="Times New Roman" w:cs="Times New Roman"/>
          <w:sz w:val="28"/>
          <w:szCs w:val="28"/>
        </w:rPr>
      </w:pPr>
    </w:p>
    <w:sectPr w:rsidR="00B87628" w:rsidRPr="00234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127"/>
    <w:rsid w:val="00234127"/>
    <w:rsid w:val="00B8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EC6EB"/>
  <w15:chartTrackingRefBased/>
  <w15:docId w15:val="{BFFC3C58-7E61-4FDB-9C6F-D798D414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2026-09-15T10:11:00Z</dcterms:created>
  <dcterms:modified xsi:type="dcterms:W3CDTF">2026-09-15T10:20:00Z</dcterms:modified>
</cp:coreProperties>
</file>