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AFD" w:rsidRPr="002A0790" w:rsidRDefault="00B06D47" w:rsidP="00B06D47">
      <w:pPr>
        <w:overflowPunct/>
        <w:autoSpaceDE/>
        <w:autoSpaceDN/>
        <w:adjustRightInd/>
        <w:jc w:val="center"/>
        <w:textAlignment w:val="auto"/>
        <w:outlineLvl w:val="0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В</w:t>
      </w:r>
      <w:r w:rsidR="00D11AFD" w:rsidRPr="002A0790">
        <w:rPr>
          <w:b/>
          <w:bCs/>
          <w:kern w:val="36"/>
          <w:sz w:val="28"/>
          <w:szCs w:val="28"/>
        </w:rPr>
        <w:t xml:space="preserve"> </w:t>
      </w:r>
      <w:r w:rsidRPr="002A0790">
        <w:rPr>
          <w:b/>
          <w:bCs/>
          <w:kern w:val="36"/>
          <w:sz w:val="28"/>
          <w:szCs w:val="28"/>
        </w:rPr>
        <w:t>Кадастров</w:t>
      </w:r>
      <w:r>
        <w:rPr>
          <w:b/>
          <w:bCs/>
          <w:kern w:val="36"/>
          <w:sz w:val="28"/>
          <w:szCs w:val="28"/>
        </w:rPr>
        <w:t>ой</w:t>
      </w:r>
      <w:r w:rsidRPr="002A0790">
        <w:rPr>
          <w:b/>
          <w:bCs/>
          <w:kern w:val="36"/>
          <w:sz w:val="28"/>
          <w:szCs w:val="28"/>
        </w:rPr>
        <w:t xml:space="preserve"> палат</w:t>
      </w:r>
      <w:r>
        <w:rPr>
          <w:b/>
          <w:bCs/>
          <w:kern w:val="36"/>
          <w:sz w:val="28"/>
          <w:szCs w:val="28"/>
        </w:rPr>
        <w:t>е рассказали, как подать заявку</w:t>
      </w:r>
      <w:r w:rsidRPr="002A0790">
        <w:rPr>
          <w:b/>
          <w:bCs/>
          <w:kern w:val="36"/>
          <w:sz w:val="28"/>
          <w:szCs w:val="28"/>
        </w:rPr>
        <w:t xml:space="preserve"> </w:t>
      </w:r>
      <w:r w:rsidR="00D11AFD" w:rsidRPr="002A0790">
        <w:rPr>
          <w:b/>
          <w:bCs/>
          <w:kern w:val="36"/>
          <w:sz w:val="28"/>
          <w:szCs w:val="28"/>
        </w:rPr>
        <w:t>на выездное обслуживание</w:t>
      </w:r>
    </w:p>
    <w:p w:rsidR="00D11AFD" w:rsidRPr="002A0790" w:rsidRDefault="00D11AFD" w:rsidP="00D11AFD">
      <w:pPr>
        <w:overflowPunct/>
        <w:autoSpaceDE/>
        <w:autoSpaceDN/>
        <w:adjustRightInd/>
        <w:textAlignment w:val="auto"/>
        <w:rPr>
          <w:b/>
          <w:bCs/>
          <w:sz w:val="28"/>
          <w:szCs w:val="28"/>
          <w:shd w:val="clear" w:color="auto" w:fill="FFFFFF"/>
        </w:rPr>
      </w:pPr>
    </w:p>
    <w:p w:rsidR="00D11AFD" w:rsidRPr="002A0790" w:rsidRDefault="00D11AFD" w:rsidP="00B06D4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A0790">
        <w:rPr>
          <w:b/>
          <w:bCs/>
          <w:sz w:val="28"/>
          <w:szCs w:val="28"/>
          <w:shd w:val="clear" w:color="auto" w:fill="FFFFFF"/>
        </w:rPr>
        <w:t xml:space="preserve">Выездное обслуживание – один из наиболее удобных способов получения государственных услуг Росреестра. За 10 месяцев </w:t>
      </w:r>
      <w:r w:rsidRPr="002A0790">
        <w:rPr>
          <w:b/>
          <w:bCs/>
          <w:sz w:val="28"/>
          <w:szCs w:val="28"/>
        </w:rPr>
        <w:t>2022 года выездным обслуживанием уже воспользовались более 19 тыс. жителей Ростовской области.</w:t>
      </w:r>
    </w:p>
    <w:p w:rsidR="00D11AFD" w:rsidRPr="002A0790" w:rsidRDefault="00D11AFD" w:rsidP="00B06D4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A0790">
        <w:rPr>
          <w:sz w:val="28"/>
          <w:szCs w:val="28"/>
        </w:rPr>
        <w:t> </w:t>
      </w:r>
    </w:p>
    <w:p w:rsidR="00D11AFD" w:rsidRPr="002A0790" w:rsidRDefault="00D11AFD" w:rsidP="00B06D4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A0790">
        <w:rPr>
          <w:sz w:val="28"/>
          <w:szCs w:val="28"/>
        </w:rPr>
        <w:t>Выездная форма оказания услуг позволяет экономить время граждан и юридических лиц. Важной особенностью выездного обслуживания является проведение учетно-регистрационных действий в сокращенные сроки.</w:t>
      </w:r>
    </w:p>
    <w:p w:rsidR="00D11AFD" w:rsidRPr="002A0790" w:rsidRDefault="00D11AFD" w:rsidP="00B06D4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A0790">
        <w:rPr>
          <w:sz w:val="28"/>
          <w:szCs w:val="28"/>
        </w:rPr>
        <w:t> </w:t>
      </w:r>
    </w:p>
    <w:p w:rsidR="00D11AFD" w:rsidRPr="002A0790" w:rsidRDefault="00D11AFD" w:rsidP="00B06D4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A0790">
        <w:rPr>
          <w:sz w:val="28"/>
          <w:szCs w:val="28"/>
        </w:rPr>
        <w:t>Филиалы Федеральной кадастровой палаты оказывают следующие услуги по выездному обслуживанию населения:</w:t>
      </w:r>
    </w:p>
    <w:p w:rsidR="00D11AFD" w:rsidRPr="002A0790" w:rsidRDefault="00D11AFD" w:rsidP="00B06D4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A0790">
        <w:rPr>
          <w:sz w:val="28"/>
          <w:szCs w:val="28"/>
        </w:rPr>
        <w:t> </w:t>
      </w:r>
    </w:p>
    <w:p w:rsidR="00D11AFD" w:rsidRPr="002A0790" w:rsidRDefault="00D11AFD" w:rsidP="00B06D4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A0790">
        <w:rPr>
          <w:sz w:val="28"/>
          <w:szCs w:val="28"/>
        </w:rPr>
        <w:t>· прием заявлений о государственном кадастровом учете и (или) государственной регистрации прав на недвижимое имущество и сделок с ним и прилагаемых к ним документов;</w:t>
      </w:r>
    </w:p>
    <w:p w:rsidR="00D11AFD" w:rsidRPr="002A0790" w:rsidRDefault="00D11AFD" w:rsidP="00B06D4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A0790">
        <w:rPr>
          <w:sz w:val="28"/>
          <w:szCs w:val="28"/>
        </w:rPr>
        <w:t> </w:t>
      </w:r>
    </w:p>
    <w:p w:rsidR="00D11AFD" w:rsidRPr="002A0790" w:rsidRDefault="00D11AFD" w:rsidP="00B06D4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A0790">
        <w:rPr>
          <w:sz w:val="28"/>
          <w:szCs w:val="28"/>
        </w:rPr>
        <w:t>· курьерская доставка документов, подлежащих выдаче после осуществления государственного кадастрового учета и (или) государственной регистрации прав на недвижимое имущество и сделок с ним;</w:t>
      </w:r>
    </w:p>
    <w:p w:rsidR="00D11AFD" w:rsidRPr="002A0790" w:rsidRDefault="00D11AFD" w:rsidP="00B06D4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A0790">
        <w:rPr>
          <w:sz w:val="28"/>
          <w:szCs w:val="28"/>
        </w:rPr>
        <w:t> </w:t>
      </w:r>
    </w:p>
    <w:p w:rsidR="00D11AFD" w:rsidRPr="002A0790" w:rsidRDefault="00D11AFD" w:rsidP="00B06D4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A0790">
        <w:rPr>
          <w:sz w:val="28"/>
          <w:szCs w:val="28"/>
        </w:rPr>
        <w:t>· прием запросов о предоставлении сведений, содержащихся в Едином государственном реестре недвижимости (ЕГРН);</w:t>
      </w:r>
    </w:p>
    <w:p w:rsidR="00D11AFD" w:rsidRPr="002A0790" w:rsidRDefault="00D11AFD" w:rsidP="00B06D4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A0790">
        <w:rPr>
          <w:sz w:val="28"/>
          <w:szCs w:val="28"/>
        </w:rPr>
        <w:t> </w:t>
      </w:r>
    </w:p>
    <w:p w:rsidR="00D11AFD" w:rsidRPr="002A0790" w:rsidRDefault="00D11AFD" w:rsidP="00B06D4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A0790">
        <w:rPr>
          <w:sz w:val="28"/>
          <w:szCs w:val="28"/>
        </w:rPr>
        <w:t>· курьерская доставка документов, подготовленных по ре</w:t>
      </w:r>
      <w:r w:rsidR="007770BF" w:rsidRPr="002A0790">
        <w:rPr>
          <w:sz w:val="28"/>
          <w:szCs w:val="28"/>
        </w:rPr>
        <w:t>зультатам рассмотрения запросов.</w:t>
      </w:r>
    </w:p>
    <w:p w:rsidR="00D11AFD" w:rsidRPr="002A0790" w:rsidRDefault="00D11AFD" w:rsidP="00B06D4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A0790">
        <w:rPr>
          <w:sz w:val="28"/>
          <w:szCs w:val="28"/>
        </w:rPr>
        <w:t> </w:t>
      </w:r>
    </w:p>
    <w:p w:rsidR="00D11AFD" w:rsidRPr="002A0790" w:rsidRDefault="00D11AFD" w:rsidP="00B06D47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A0790">
        <w:rPr>
          <w:sz w:val="28"/>
          <w:szCs w:val="28"/>
          <w:shd w:val="clear" w:color="auto" w:fill="FFFFFF"/>
        </w:rPr>
        <w:t>Чтобы подать заявку на выездное обслуживание можно воспользоваться онлайн-сервисом</w:t>
      </w:r>
      <w:r w:rsidRPr="00D11AFD">
        <w:rPr>
          <w:color w:val="334059"/>
          <w:sz w:val="28"/>
          <w:szCs w:val="28"/>
          <w:shd w:val="clear" w:color="auto" w:fill="FFFFFF"/>
        </w:rPr>
        <w:t> </w:t>
      </w:r>
      <w:hyperlink r:id="rId4" w:history="1">
        <w:r w:rsidRPr="00D11AFD">
          <w:rPr>
            <w:color w:val="0000FF"/>
            <w:sz w:val="28"/>
            <w:szCs w:val="28"/>
            <w:u w:val="single"/>
          </w:rPr>
          <w:t>www.svo.kadastr.ru</w:t>
        </w:r>
      </w:hyperlink>
      <w:r w:rsidRPr="00D11AFD">
        <w:rPr>
          <w:color w:val="334059"/>
          <w:sz w:val="28"/>
          <w:szCs w:val="28"/>
          <w:shd w:val="clear" w:color="auto" w:fill="FFFFFF"/>
        </w:rPr>
        <w:t> </w:t>
      </w:r>
      <w:r w:rsidRPr="002A0790">
        <w:rPr>
          <w:sz w:val="28"/>
          <w:szCs w:val="28"/>
          <w:shd w:val="clear" w:color="auto" w:fill="FFFFFF"/>
        </w:rPr>
        <w:t>по выездному обслуживанию Федеральной кадастровой палаты. Ключевая особенность</w:t>
      </w:r>
      <w:r w:rsidRPr="00D11AFD">
        <w:rPr>
          <w:color w:val="334059"/>
          <w:sz w:val="28"/>
          <w:szCs w:val="28"/>
          <w:shd w:val="clear" w:color="auto" w:fill="FFFFFF"/>
        </w:rPr>
        <w:t> </w:t>
      </w:r>
      <w:hyperlink r:id="rId5" w:history="1">
        <w:r w:rsidRPr="00D11AFD">
          <w:rPr>
            <w:color w:val="0000FF"/>
            <w:sz w:val="28"/>
            <w:szCs w:val="28"/>
            <w:u w:val="single"/>
          </w:rPr>
          <w:t>сервиса</w:t>
        </w:r>
      </w:hyperlink>
      <w:r w:rsidRPr="00D11AFD">
        <w:rPr>
          <w:color w:val="334059"/>
          <w:sz w:val="28"/>
          <w:szCs w:val="28"/>
        </w:rPr>
        <w:t> </w:t>
      </w:r>
      <w:r w:rsidRPr="002A0790">
        <w:rPr>
          <w:sz w:val="28"/>
          <w:szCs w:val="28"/>
          <w:shd w:val="clear" w:color="auto" w:fill="FFFFFF"/>
        </w:rPr>
        <w:t>– удобство подачи заявок на оказание услуг, эффективность и быстрота их обработки. Заявитель может самостоятельно подать заявку, выбрав удобные для него дату и время получения услуги, и осуществить оплату на</w:t>
      </w:r>
      <w:r w:rsidRPr="00D11AFD">
        <w:rPr>
          <w:color w:val="334059"/>
          <w:sz w:val="28"/>
          <w:szCs w:val="28"/>
          <w:shd w:val="clear" w:color="auto" w:fill="FFFFFF"/>
        </w:rPr>
        <w:t> </w:t>
      </w:r>
      <w:hyperlink r:id="rId6" w:history="1">
        <w:r w:rsidRPr="00D11AFD">
          <w:rPr>
            <w:color w:val="0000FF"/>
            <w:sz w:val="28"/>
            <w:szCs w:val="28"/>
            <w:u w:val="single"/>
          </w:rPr>
          <w:t>сайте</w:t>
        </w:r>
      </w:hyperlink>
      <w:r w:rsidRPr="00D11AFD">
        <w:rPr>
          <w:color w:val="334059"/>
          <w:sz w:val="28"/>
          <w:szCs w:val="28"/>
          <w:shd w:val="clear" w:color="auto" w:fill="FFFFFF"/>
        </w:rPr>
        <w:t> </w:t>
      </w:r>
      <w:r w:rsidRPr="002A0790">
        <w:rPr>
          <w:sz w:val="28"/>
          <w:szCs w:val="28"/>
          <w:shd w:val="clear" w:color="auto" w:fill="FFFFFF"/>
        </w:rPr>
        <w:t>с помощью банковской карты. Чтобы воспользоваться</w:t>
      </w:r>
      <w:r w:rsidRPr="00D11AFD">
        <w:rPr>
          <w:color w:val="334059"/>
          <w:sz w:val="28"/>
          <w:szCs w:val="28"/>
          <w:shd w:val="clear" w:color="auto" w:fill="FFFFFF"/>
        </w:rPr>
        <w:t> </w:t>
      </w:r>
      <w:hyperlink r:id="rId7" w:history="1">
        <w:r w:rsidR="002A0790" w:rsidRPr="00F41FD8">
          <w:rPr>
            <w:rStyle w:val="a5"/>
            <w:sz w:val="28"/>
            <w:szCs w:val="28"/>
          </w:rPr>
          <w:t>сервисом</w:t>
        </w:r>
      </w:hyperlink>
      <w:r w:rsidRPr="002A0790">
        <w:rPr>
          <w:sz w:val="28"/>
          <w:szCs w:val="28"/>
          <w:shd w:val="clear" w:color="auto" w:fill="FFFFFF"/>
        </w:rPr>
        <w:t>, необходимо авторизоваться через портал</w:t>
      </w:r>
      <w:r w:rsidRPr="00D11AFD">
        <w:rPr>
          <w:color w:val="334059"/>
          <w:sz w:val="28"/>
          <w:szCs w:val="28"/>
          <w:shd w:val="clear" w:color="auto" w:fill="FFFFFF"/>
        </w:rPr>
        <w:t> </w:t>
      </w:r>
      <w:hyperlink r:id="rId8" w:history="1">
        <w:r w:rsidRPr="00D11AFD">
          <w:rPr>
            <w:color w:val="0000FF"/>
            <w:sz w:val="28"/>
            <w:szCs w:val="28"/>
            <w:u w:val="single"/>
          </w:rPr>
          <w:t>Госуслуг</w:t>
        </w:r>
      </w:hyperlink>
      <w:r w:rsidRPr="00D11AFD">
        <w:rPr>
          <w:color w:val="334059"/>
          <w:sz w:val="28"/>
          <w:szCs w:val="28"/>
        </w:rPr>
        <w:t>(</w:t>
      </w:r>
      <w:hyperlink r:id="rId9" w:history="1">
        <w:r w:rsidRPr="00D11AFD">
          <w:rPr>
            <w:color w:val="0000FF"/>
            <w:sz w:val="28"/>
            <w:szCs w:val="28"/>
            <w:u w:val="single"/>
          </w:rPr>
          <w:t>www.gosuslugi.ru</w:t>
        </w:r>
      </w:hyperlink>
      <w:r w:rsidRPr="002A0790">
        <w:rPr>
          <w:sz w:val="28"/>
          <w:szCs w:val="28"/>
        </w:rPr>
        <w:t>)</w:t>
      </w:r>
      <w:r w:rsidRPr="002A0790">
        <w:rPr>
          <w:sz w:val="28"/>
          <w:szCs w:val="28"/>
          <w:shd w:val="clear" w:color="auto" w:fill="FFFFFF"/>
        </w:rPr>
        <w:t>, откуда автоматически заполняются данные о заявителе.</w:t>
      </w:r>
      <w:r w:rsidR="002A0790" w:rsidRPr="002A0790">
        <w:rPr>
          <w:sz w:val="28"/>
          <w:szCs w:val="28"/>
          <w:shd w:val="clear" w:color="auto" w:fill="FFFFFF"/>
        </w:rPr>
        <w:t xml:space="preserve"> </w:t>
      </w:r>
      <w:r w:rsidR="002A0790">
        <w:rPr>
          <w:sz w:val="28"/>
          <w:szCs w:val="28"/>
          <w:shd w:val="clear" w:color="auto" w:fill="FFFFFF"/>
        </w:rPr>
        <w:t>Подать заявку,</w:t>
      </w:r>
      <w:r w:rsidRPr="002A0790">
        <w:rPr>
          <w:sz w:val="28"/>
          <w:szCs w:val="28"/>
        </w:rPr>
        <w:t xml:space="preserve"> уточнить территорию обслуживания, льготы можно также</w:t>
      </w:r>
      <w:r w:rsidRPr="002A0790">
        <w:rPr>
          <w:sz w:val="28"/>
          <w:szCs w:val="28"/>
          <w:shd w:val="clear" w:color="auto" w:fill="FFFFFF"/>
        </w:rPr>
        <w:t>  по телефонам:</w:t>
      </w:r>
      <w:r w:rsidRPr="00D11AFD">
        <w:rPr>
          <w:color w:val="334059"/>
          <w:sz w:val="28"/>
          <w:szCs w:val="28"/>
          <w:shd w:val="clear" w:color="auto" w:fill="FFFFFF"/>
        </w:rPr>
        <w:t> </w:t>
      </w:r>
      <w:hyperlink r:id="rId10" w:history="1">
        <w:r w:rsidRPr="00D11AFD">
          <w:rPr>
            <w:color w:val="0000FF"/>
            <w:sz w:val="28"/>
            <w:szCs w:val="28"/>
            <w:u w:val="single"/>
          </w:rPr>
          <w:t>Ведомственного центра телефонного обслуживания</w:t>
        </w:r>
      </w:hyperlink>
      <w:r w:rsidRPr="002A0790">
        <w:rPr>
          <w:sz w:val="28"/>
          <w:szCs w:val="28"/>
        </w:rPr>
        <w:t>: </w:t>
      </w:r>
      <w:r w:rsidRPr="002A0790">
        <w:rPr>
          <w:sz w:val="28"/>
          <w:szCs w:val="28"/>
          <w:shd w:val="clear" w:color="auto" w:fill="FFFFFF"/>
        </w:rPr>
        <w:t>8 (800) 100-34-34, </w:t>
      </w:r>
      <w:r w:rsidR="007770BF" w:rsidRPr="002A0790">
        <w:rPr>
          <w:sz w:val="28"/>
          <w:szCs w:val="28"/>
        </w:rPr>
        <w:t>Кадастровой палаты по Ростовской области: 8(863</w:t>
      </w:r>
      <w:r w:rsidRPr="002A0790">
        <w:rPr>
          <w:sz w:val="28"/>
          <w:szCs w:val="28"/>
        </w:rPr>
        <w:t>)</w:t>
      </w:r>
      <w:r w:rsidR="007770BF" w:rsidRPr="002A0790">
        <w:rPr>
          <w:sz w:val="28"/>
          <w:szCs w:val="28"/>
        </w:rPr>
        <w:t>210-70-08</w:t>
      </w:r>
      <w:r w:rsidRPr="002A0790">
        <w:rPr>
          <w:sz w:val="28"/>
          <w:szCs w:val="28"/>
        </w:rPr>
        <w:t xml:space="preserve">, доб. </w:t>
      </w:r>
      <w:r w:rsidR="007770BF" w:rsidRPr="002A0790">
        <w:rPr>
          <w:sz w:val="28"/>
          <w:szCs w:val="28"/>
        </w:rPr>
        <w:t>5 или 4645</w:t>
      </w:r>
      <w:r w:rsidR="00323559">
        <w:rPr>
          <w:sz w:val="28"/>
          <w:szCs w:val="28"/>
        </w:rPr>
        <w:t>,</w:t>
      </w:r>
      <w:r w:rsidR="007770BF" w:rsidRPr="002A0790">
        <w:rPr>
          <w:sz w:val="28"/>
          <w:szCs w:val="28"/>
        </w:rPr>
        <w:t xml:space="preserve"> или 4688. </w:t>
      </w:r>
      <w:r w:rsidRPr="002A0790">
        <w:rPr>
          <w:sz w:val="28"/>
          <w:szCs w:val="28"/>
        </w:rPr>
        <w:t> </w:t>
      </w:r>
    </w:p>
    <w:p w:rsidR="00D11AFD" w:rsidRPr="00D11AFD" w:rsidRDefault="00D11AFD" w:rsidP="00B06D47">
      <w:pPr>
        <w:overflowPunct/>
        <w:autoSpaceDE/>
        <w:autoSpaceDN/>
        <w:adjustRightInd/>
        <w:jc w:val="both"/>
        <w:textAlignment w:val="auto"/>
        <w:rPr>
          <w:color w:val="334059"/>
          <w:sz w:val="28"/>
          <w:szCs w:val="28"/>
        </w:rPr>
      </w:pPr>
      <w:r w:rsidRPr="00D11AFD">
        <w:rPr>
          <w:color w:val="334059"/>
          <w:sz w:val="28"/>
          <w:szCs w:val="28"/>
        </w:rPr>
        <w:t> </w:t>
      </w:r>
    </w:p>
    <w:p w:rsidR="00D11AFD" w:rsidRPr="00D11AFD" w:rsidRDefault="00D11AFD" w:rsidP="00B06D47">
      <w:pPr>
        <w:overflowPunct/>
        <w:autoSpaceDE/>
        <w:autoSpaceDN/>
        <w:adjustRightInd/>
        <w:jc w:val="both"/>
        <w:textAlignment w:val="auto"/>
        <w:rPr>
          <w:color w:val="334059"/>
          <w:sz w:val="28"/>
          <w:szCs w:val="28"/>
        </w:rPr>
      </w:pPr>
      <w:r w:rsidRPr="00D11AFD">
        <w:rPr>
          <w:color w:val="334059"/>
          <w:sz w:val="28"/>
          <w:szCs w:val="28"/>
        </w:rPr>
        <w:t> </w:t>
      </w:r>
      <w:bookmarkStart w:id="0" w:name="_GoBack"/>
      <w:bookmarkEnd w:id="0"/>
    </w:p>
    <w:sectPr w:rsidR="00D11AFD" w:rsidRPr="00D11AFD" w:rsidSect="003F5F0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11AFD"/>
    <w:rsid w:val="000B6991"/>
    <w:rsid w:val="000E2640"/>
    <w:rsid w:val="00115A44"/>
    <w:rsid w:val="00147988"/>
    <w:rsid w:val="0025366B"/>
    <w:rsid w:val="002A0790"/>
    <w:rsid w:val="00323559"/>
    <w:rsid w:val="003F5F04"/>
    <w:rsid w:val="00424A51"/>
    <w:rsid w:val="005D578B"/>
    <w:rsid w:val="005F1BFE"/>
    <w:rsid w:val="006B0DE3"/>
    <w:rsid w:val="007770BF"/>
    <w:rsid w:val="009423E9"/>
    <w:rsid w:val="00982228"/>
    <w:rsid w:val="00A121EE"/>
    <w:rsid w:val="00B06D47"/>
    <w:rsid w:val="00C75720"/>
    <w:rsid w:val="00D11AFD"/>
    <w:rsid w:val="00E97326"/>
    <w:rsid w:val="00EC6194"/>
    <w:rsid w:val="00EE28AF"/>
    <w:rsid w:val="00EF6C65"/>
    <w:rsid w:val="00F37CB1"/>
    <w:rsid w:val="00F95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64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0E2640"/>
    <w:pPr>
      <w:keepNext/>
      <w:overflowPunct/>
      <w:adjustRightInd/>
      <w:textAlignment w:val="auto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2640"/>
    <w:rPr>
      <w:sz w:val="24"/>
      <w:szCs w:val="24"/>
    </w:rPr>
  </w:style>
  <w:style w:type="paragraph" w:styleId="a3">
    <w:name w:val="No Spacing"/>
    <w:uiPriority w:val="1"/>
    <w:qFormat/>
    <w:rsid w:val="000E2640"/>
    <w:pPr>
      <w:overflowPunct w:val="0"/>
      <w:autoSpaceDE w:val="0"/>
      <w:autoSpaceDN w:val="0"/>
      <w:adjustRightInd w:val="0"/>
      <w:textAlignment w:val="baseline"/>
    </w:pPr>
  </w:style>
  <w:style w:type="paragraph" w:styleId="a4">
    <w:name w:val="List Paragraph"/>
    <w:basedOn w:val="a"/>
    <w:qFormat/>
    <w:rsid w:val="000E264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unhideWhenUsed/>
    <w:rsid w:val="00D11AFD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D11AF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06D4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06D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1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7343">
          <w:marLeft w:val="-201"/>
          <w:marRight w:val="-2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56662">
              <w:marLeft w:val="34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172373">
          <w:marLeft w:val="-201"/>
          <w:marRight w:val="-2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5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9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c1aaxlpanc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9;&#1077;&#1088;&#1074;&#1080;&#1089;&#1086;&#1084;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vo.kadastr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vo.kadastr.ru/" TargetMode="External"/><Relationship Id="rId10" Type="http://schemas.openxmlformats.org/officeDocument/2006/relationships/hyperlink" Target="https://kadastr.ru/services/vedomstvennyy-tsentr-telefonnogo-obsluzhivaniya/" TargetMode="External"/><Relationship Id="rId4" Type="http://schemas.openxmlformats.org/officeDocument/2006/relationships/hyperlink" Target="http://www.svo.kadastr.ru/" TargetMode="External"/><Relationship Id="rId9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OMRudyuk</dc:creator>
  <cp:lastModifiedBy>User</cp:lastModifiedBy>
  <cp:revision>2</cp:revision>
  <dcterms:created xsi:type="dcterms:W3CDTF">2022-11-22T18:48:00Z</dcterms:created>
  <dcterms:modified xsi:type="dcterms:W3CDTF">2022-11-22T18:48:00Z</dcterms:modified>
</cp:coreProperties>
</file>